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28" w:line="240" w:lineRule="exact"/>
        <w:ind w:left="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pt;margin-top:-5.3pt;width:220.3pt;height:348.5pt;z-index:-125829376;mso-wrap-distance-left:5.pt;mso-wrap-distance-right:5.pt;mso-wrap-distance-bottom:9.95pt;mso-position-horizontal-relative:margin" wrapcoords="0 0 21600 0 21600 21600 0 21600 0 0">
            <v:imagedata r:id="rId5" r:href="rId6"/>
            <w10:wrap type="square" side="right" anchorx="margin"/>
          </v:shape>
        </w:pict>
      </w:r>
      <w:r>
        <w:rPr>
          <w:lang w:val="en-US" w:eastAsia="en-US" w:bidi="en-US"/>
          <w:sz w:val="24"/>
          <w:szCs w:val="24"/>
          <w:w w:val="100"/>
          <w:spacing w:val="0"/>
          <w:color w:val="000000"/>
          <w:position w:val="0"/>
        </w:rPr>
        <w:t>. CURRICULUM VITAE</w:t>
      </w:r>
    </w:p>
    <w:p>
      <w:pPr>
        <w:pStyle w:val="Style5"/>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Nama Marlin Batara, lahir pada tanggal 26 September 1998 di Salu Paerun, Kecamatan Ponrang, Kabupaten Luwu. Lahir dari buah cinta dan kasih sayang lewat ikatan pemikahan kudus dari Markus Daen dan Mery Pulung. Anak ke-3 dari 4 bersaudara. Memulai pendidikan pada Sekolah Dasar (SD) tahun 2004-2010 di SDN 555 Minangatallu. Kemudian dilanjutkan kejenjang Sekolah Menengah Pertama (SMP) tahun 2010-2013 di SMP Negeri 1 Bua Ponrang. Kemudian dilanjutkan kejenjang Sekolah Menengah Atas (SMA) tahun 2013-2016 di SMA Negeri 1 Bua Ponrang. Kemudian melanjutkan pendidikan ke perguruan tinggi di kampus Institut Agama Kristen Negeri (IAKN) Toraja pada tahun 2016- </w:t>
      </w:r>
      <w:r>
        <w:rPr>
          <w:rStyle w:val="CharStyle7"/>
        </w:rPr>
        <w:t>2020</w:t>
      </w:r>
    </w:p>
    <w:sectPr>
      <w:footnotePr>
        <w:pos w:val="pageBottom"/>
        <w:numFmt w:val="decimal"/>
        <w:numRestart w:val="continuous"/>
      </w:footnotePr>
      <w:pgSz w:w="12240" w:h="15840"/>
      <w:pgMar w:top="1833" w:left="1618" w:right="2333" w:bottom="183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4)"/>
    <w:basedOn w:val="DefaultParagraphFont"/>
    <w:rPr>
      <w:b/>
      <w:bCs/>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540" w:line="576"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