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tabs>
          <w:tab w:leader="none" w:pos="2451" w:val="left"/>
          <w:tab w:leader="none" w:pos="5082" w:val="left"/>
          <w:tab w:leader="none" w:pos="7454" w:val="left"/>
        </w:tabs>
        <w:widowControl w:val="0"/>
        <w:keepNext/>
        <w:keepLines/>
        <w:shd w:val="clear" w:color="auto" w:fill="auto"/>
        <w:bidi w:val="0"/>
        <w:spacing w:before="0" w:after="12" w:line="700" w:lineRule="exact"/>
        <w:ind w:left="0" w:right="0" w:firstLine="0"/>
      </w:pPr>
      <w:bookmarkStart w:id="0" w:name="bookmark0"/>
      <w:r>
        <w:rPr>
          <w:lang w:val="en-US" w:eastAsia="en-US" w:bidi="en-US"/>
          <w:w w:val="100"/>
          <w:color w:val="000000"/>
          <w:position w:val="0"/>
        </w:rPr>
        <w:t>D%</w:t>
        <w:tab/>
        <w:t>9%</w:t>
        <w:tab/>
        <w:t>4%</w:t>
        <w:tab/>
        <w:t>3%</w:t>
      </w:r>
      <w:bookmarkEnd w:id="0"/>
    </w:p>
    <w:p>
      <w:pPr>
        <w:pStyle w:val="Style8"/>
        <w:tabs>
          <w:tab w:leader="none" w:pos="2451" w:val="left"/>
          <w:tab w:leader="none" w:pos="5082" w:val="left"/>
          <w:tab w:leader="none" w:pos="7454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^HILARITY INDEX</w:t>
        <w:tab/>
        <w:t>INTERNET SOURCES</w:t>
        <w:tab/>
        <w:t>PUBLICATIONS</w:t>
        <w:tab/>
        <w:t>STUDENT PAPERS</w:t>
      </w:r>
    </w:p>
    <w:tbl>
      <w:tblPr>
        <w:tblOverlap w:val="never"/>
        <w:tblLayout w:type="fixed"/>
        <w:jc w:val="center"/>
      </w:tblPr>
      <w:tblGrid>
        <w:gridCol w:w="6601"/>
        <w:gridCol w:w="4503"/>
      </w:tblGrid>
      <w:tr>
        <w:trPr>
          <w:trHeight w:val="49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1104" w:wrap="notBeside" w:vAnchor="text" w:hAnchor="text" w:xAlign="center" w:y="1"/>
              <w:tabs>
                <w:tab w:leader="hyphen" w:pos="2431" w:val="left"/>
                <w:tab w:leader="hyphen" w:pos="3221" w:val="left"/>
                <w:tab w:leader="hyphen" w:pos="4129" w:val="left"/>
                <w:tab w:leader="hyphen" w:pos="4553" w:val="left"/>
                <w:tab w:leader="hyphen" w:pos="652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0"/>
              </w:rPr>
              <w:t>l——</w:t>
              <w:tab/>
              <w:tab/>
              <w:tab/>
              <w:tab/>
              <w:tab/>
            </w:r>
          </w:p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60" w:lineRule="exact"/>
              <w:ind w:left="0" w:right="0" w:firstLine="0"/>
            </w:pPr>
            <w:r>
              <w:rPr>
                <w:rStyle w:val="CharStyle11"/>
              </w:rPr>
              <w:t>:,V,?ARY SOURCES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1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2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5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r</w:t>
            </w:r>
          </w:p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5" w:lineRule="exact"/>
              <w:ind w:left="0" w:right="0" w:firstLine="0"/>
            </w:pPr>
            <w:r>
              <w:rPr>
                <w:rStyle w:val="CharStyle13"/>
              </w:rPr>
              <w:t>rn</w:t>
            </w:r>
            <w:r>
              <w:rPr>
                <w:rStyle w:val="CharStyle10"/>
              </w:rPr>
              <w:t xml:space="preserve"> </w:t>
            </w:r>
            <w:r>
              <w:rPr>
                <w:rStyle w:val="CharStyle12"/>
                <w:b/>
                <w:bCs/>
              </w:rPr>
              <w:t>repository.radenintan.ac.id</w:t>
            </w:r>
          </w:p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5" w:lineRule="exact"/>
              <w:ind w:left="0" w:right="0" w:firstLine="0"/>
            </w:pPr>
            <w:r>
              <w:rPr>
                <w:rStyle w:val="CharStyle13"/>
              </w:rPr>
              <w:t>iM</w:t>
            </w:r>
            <w:r>
              <w:rPr>
                <w:rStyle w:val="CharStyle10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60" w:lineRule="exact"/>
              <w:ind w:left="0" w:right="0" w:firstLine="0"/>
            </w:pPr>
            <w:r>
              <w:rPr>
                <w:rStyle w:val="CharStyle14"/>
              </w:rPr>
              <w:t>2</w:t>
            </w:r>
            <w:r>
              <w:rPr>
                <w:rStyle w:val="CharStyle15"/>
              </w:rPr>
              <w:t>%</w:t>
            </w:r>
          </w:p>
        </w:tc>
      </w:tr>
      <w:tr>
        <w:trPr>
          <w:trHeight w:val="122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0"/>
              </w:rPr>
              <w:t>1</w:t>
            </w:r>
          </w:p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60" w:line="320" w:lineRule="exact"/>
              <w:ind w:left="740" w:right="0" w:firstLine="0"/>
            </w:pPr>
            <w:r>
              <w:rPr>
                <w:rStyle w:val="CharStyle12"/>
                <w:b/>
                <w:bCs/>
              </w:rPr>
              <w:t>fliphtml5.com</w:t>
            </w:r>
          </w:p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6"/>
              </w:rPr>
              <w:t>'ism</w:t>
            </w:r>
            <w:r>
              <w:rPr>
                <w:rStyle w:val="CharStyle10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60" w:lineRule="exact"/>
              <w:ind w:left="0" w:right="0" w:firstLine="0"/>
            </w:pPr>
            <w:r>
              <w:rPr>
                <w:rStyle w:val="CharStyle14"/>
              </w:rPr>
              <w:t>2</w:t>
            </w:r>
            <w:r>
              <w:rPr>
                <w:rStyle w:val="CharStyle15"/>
              </w:rPr>
              <w:t>%</w:t>
            </w:r>
          </w:p>
        </w:tc>
      </w:tr>
      <w:tr>
        <w:trPr>
          <w:trHeight w:val="121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380" w:lineRule="exact"/>
              <w:ind w:left="0" w:right="0" w:firstLine="0"/>
            </w:pPr>
            <w:r>
              <w:rPr>
                <w:rStyle w:val="CharStyle17"/>
              </w:rPr>
              <w:t>771</w:t>
            </w:r>
            <w:r>
              <w:rPr>
                <w:rStyle w:val="CharStyle10"/>
              </w:rPr>
              <w:t xml:space="preserve"> </w:t>
            </w:r>
            <w:r>
              <w:rPr>
                <w:rStyle w:val="CharStyle12"/>
                <w:b/>
                <w:bCs/>
              </w:rPr>
              <w:t>pesonailmublogad.blogspot.com</w:t>
            </w:r>
          </w:p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after="0" w:line="220" w:lineRule="exact"/>
              <w:ind w:left="0" w:right="0" w:firstLine="0"/>
            </w:pPr>
            <w:r>
              <w:rPr>
                <w:rStyle w:val="CharStyle16"/>
              </w:rPr>
              <w:t>wM</w:t>
            </w:r>
            <w:r>
              <w:rPr>
                <w:rStyle w:val="CharStyle10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2500" w:right="0" w:firstLine="0"/>
            </w:pPr>
            <w:r>
              <w:rPr>
                <w:rStyle w:val="CharStyle14"/>
              </w:rPr>
              <w:t>1</w:t>
            </w:r>
            <w:r>
              <w:rPr>
                <w:rStyle w:val="CharStyle15"/>
              </w:rPr>
              <w:t xml:space="preserve"> %</w:t>
            </w:r>
          </w:p>
        </w:tc>
      </w:tr>
      <w:tr>
        <w:trPr>
          <w:trHeight w:val="123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320" w:lineRule="exact"/>
              <w:ind w:left="0" w:right="0" w:firstLine="0"/>
            </w:pPr>
            <w:r>
              <w:rPr>
                <w:rStyle w:val="CharStyle10"/>
              </w:rPr>
              <w:t xml:space="preserve">7* </w:t>
            </w:r>
            <w:r>
              <w:rPr>
                <w:rStyle w:val="CharStyle12"/>
                <w:b/>
                <w:bCs/>
              </w:rPr>
              <w:t>boypoerba.blogspot.com</w:t>
            </w:r>
          </w:p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20" w:lineRule="exact"/>
              <w:ind w:left="0" w:right="0" w:firstLine="0"/>
            </w:pPr>
            <w:r>
              <w:rPr>
                <w:rStyle w:val="CharStyle10"/>
              </w:rPr>
              <w:t>£jfl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2500" w:right="0" w:firstLine="0"/>
            </w:pPr>
            <w:r>
              <w:rPr>
                <w:rStyle w:val="CharStyle14"/>
              </w:rPr>
              <w:t>1</w:t>
            </w:r>
            <w:r>
              <w:rPr>
                <w:rStyle w:val="CharStyle15"/>
              </w:rPr>
              <w:t xml:space="preserve"> %</w:t>
            </w:r>
          </w:p>
        </w:tc>
      </w:tr>
      <w:tr>
        <w:trPr>
          <w:trHeight w:val="119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0" w:lineRule="exact"/>
              <w:ind w:left="0" w:right="0" w:firstLine="0"/>
            </w:pPr>
            <w:r>
              <w:rPr>
                <w:rStyle w:val="CharStyle10"/>
              </w:rPr>
              <w:t xml:space="preserve">^ </w:t>
            </w:r>
            <w:r>
              <w:rPr>
                <w:rStyle w:val="CharStyle12"/>
                <w:b/>
                <w:bCs/>
              </w:rPr>
              <w:t>docplayer.info</w:t>
            </w:r>
          </w:p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fcafl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60" w:lineRule="exact"/>
              <w:ind w:left="0" w:right="0" w:firstLine="0"/>
            </w:pPr>
            <w:r>
              <w:rPr>
                <w:rStyle w:val="CharStyle14"/>
              </w:rPr>
              <w:t>1</w:t>
            </w:r>
            <w:r>
              <w:rPr>
                <w:rStyle w:val="CharStyle15"/>
              </w:rPr>
              <w:t xml:space="preserve"> %</w:t>
            </w:r>
          </w:p>
        </w:tc>
      </w:tr>
      <w:tr>
        <w:trPr>
          <w:trHeight w:val="125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320" w:lineRule="exact"/>
              <w:ind w:left="0" w:right="0" w:firstLine="0"/>
            </w:pPr>
            <w:r>
              <w:rPr>
                <w:rStyle w:val="CharStyle16"/>
              </w:rPr>
              <w:t>7*\</w:t>
            </w:r>
            <w:r>
              <w:rPr>
                <w:rStyle w:val="CharStyle10"/>
              </w:rPr>
              <w:t xml:space="preserve"> </w:t>
            </w:r>
            <w:r>
              <w:fldChar w:fldCharType="begin"/>
            </w:r>
            <w:r>
              <w:rPr>
                <w:rStyle w:val="CharStyle12"/>
              </w:rPr>
              <w:instrText> HYPERLINK "http://www.scribd.com" </w:instrText>
            </w:r>
            <w:r>
              <w:fldChar w:fldCharType="separate"/>
            </w:r>
            <w:r>
              <w:rPr>
                <w:rStyle w:val="Hyperlink"/>
                <w:b/>
                <w:bCs/>
              </w:rPr>
              <w:t>www.scribd.com</w:t>
            </w:r>
            <w:r>
              <w:fldChar w:fldCharType="end"/>
            </w:r>
          </w:p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74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60" w:lineRule="exact"/>
              <w:ind w:left="0" w:right="0" w:firstLine="0"/>
            </w:pPr>
            <w:r>
              <w:rPr>
                <w:rStyle w:val="CharStyle14"/>
              </w:rPr>
              <w:t>1</w:t>
            </w:r>
            <w:r>
              <w:rPr>
                <w:rStyle w:val="CharStyle15"/>
              </w:rPr>
              <w:t xml:space="preserve"> %</w:t>
            </w:r>
          </w:p>
        </w:tc>
      </w:tr>
      <w:tr>
        <w:trPr>
          <w:trHeight w:val="121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20" w:lineRule="exact"/>
              <w:ind w:left="740" w:right="0" w:firstLine="0"/>
            </w:pPr>
            <w:r>
              <w:fldChar w:fldCharType="begin"/>
            </w:r>
            <w:r>
              <w:rPr>
                <w:rStyle w:val="CharStyle12"/>
              </w:rPr>
              <w:instrText> HYPERLINK "http://www.researchgate.net" </w:instrText>
            </w:r>
            <w:r>
              <w:fldChar w:fldCharType="separate"/>
            </w:r>
            <w:r>
              <w:rPr>
                <w:rStyle w:val="Hyperlink"/>
                <w:b/>
                <w:bCs/>
              </w:rPr>
              <w:t>www.researchgate.net</w:t>
            </w:r>
            <w:r>
              <w:fldChar w:fldCharType="end"/>
            </w:r>
          </w:p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20" w:lineRule="exact"/>
              <w:ind w:left="74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60" w:lineRule="exact"/>
              <w:ind w:left="0" w:right="0" w:firstLine="0"/>
            </w:pPr>
            <w:r>
              <w:rPr>
                <w:rStyle w:val="CharStyle14"/>
              </w:rPr>
              <w:t>1</w:t>
            </w:r>
            <w:r>
              <w:rPr>
                <w:rStyle w:val="CharStyle15"/>
              </w:rPr>
              <w:t xml:space="preserve"> %</w:t>
            </w:r>
          </w:p>
        </w:tc>
      </w:tr>
      <w:tr>
        <w:trPr>
          <w:trHeight w:val="121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32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IS adoc.pub</w:t>
            </w:r>
          </w:p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74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60" w:lineRule="exact"/>
              <w:ind w:left="2500" w:right="0" w:firstLine="0"/>
            </w:pPr>
            <w:r>
              <w:rPr>
                <w:rStyle w:val="CharStyle14"/>
              </w:rPr>
              <w:t>1</w:t>
            </w:r>
            <w:r>
              <w:rPr>
                <w:rStyle w:val="CharStyle15"/>
              </w:rPr>
              <w:t xml:space="preserve"> %</w:t>
            </w:r>
          </w:p>
        </w:tc>
      </w:tr>
      <w:tr>
        <w:trPr>
          <w:trHeight w:val="94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320" w:lineRule="exact"/>
              <w:ind w:left="0" w:right="0" w:firstLine="0"/>
            </w:pPr>
            <w:r>
              <w:rPr>
                <w:rStyle w:val="CharStyle10"/>
              </w:rPr>
              <w:t xml:space="preserve">gj </w:t>
            </w:r>
            <w:r>
              <w:rPr>
                <w:rStyle w:val="CharStyle12"/>
                <w:b/>
                <w:bCs/>
              </w:rPr>
              <w:t>media.neliti.com</w:t>
            </w:r>
          </w:p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740" w:right="0" w:firstLine="0"/>
            </w:pPr>
            <w:r>
              <w:rPr>
                <w:rStyle w:val="CharStyle10"/>
              </w:rPr>
              <w:t>Internet Source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11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60" w:lineRule="exact"/>
              <w:ind w:left="0" w:right="0" w:firstLine="0"/>
            </w:pPr>
            <w:r>
              <w:rPr>
                <w:rStyle w:val="CharStyle14"/>
              </w:rPr>
              <w:t>1</w:t>
            </w:r>
            <w:r>
              <w:rPr>
                <w:rStyle w:val="CharStyle15"/>
              </w:rPr>
              <w:t xml:space="preserve"> %</w:t>
            </w:r>
          </w:p>
        </w:tc>
      </w:tr>
    </w:tbl>
    <w:p>
      <w:pPr>
        <w:framePr w:w="1110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1326" w:left="332" w:right="803" w:bottom="132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.35pt;margin-top:34.9pt;width:73.65pt;height:6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StoiNALIJT rtcr^r\i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70"/>
      <w:szCs w:val="70"/>
      <w:rFonts w:ascii="Trebuchet MS" w:eastAsia="Trebuchet MS" w:hAnsi="Trebuchet MS" w:cs="Trebuchet MS"/>
      <w:spacing w:val="0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4"/>
      <w:szCs w:val="14"/>
      <w:rFonts w:ascii="Franklin Gothic Heavy" w:eastAsia="Franklin Gothic Heavy" w:hAnsi="Franklin Gothic Heavy" w:cs="Franklin Gothic Heavy"/>
      <w:spacing w:val="0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</w:rPr>
  </w:style>
  <w:style w:type="character" w:customStyle="1" w:styleId="CharStyle10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1">
    <w:name w:val="Body text (2) + 8 pt"/>
    <w:basedOn w:val="CharStyle9"/>
    <w:rPr>
      <w:lang w:val="en-US" w:eastAsia="en-US" w:bidi="en-US"/>
      <w:sz w:val="16"/>
      <w:szCs w:val="16"/>
      <w:w w:val="100"/>
      <w:spacing w:val="0"/>
      <w:color w:val="000000"/>
      <w:position w:val="0"/>
    </w:rPr>
  </w:style>
  <w:style w:type="character" w:customStyle="1" w:styleId="CharStyle12">
    <w:name w:val="Body text (2) + 16 pt,Bold"/>
    <w:basedOn w:val="CharStyle9"/>
    <w:rPr>
      <w:lang w:val="en-US" w:eastAsia="en-US" w:bidi="en-US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13">
    <w:name w:val="Body text (2) + Italic,Spacing 0 pt,Scale 150%"/>
    <w:basedOn w:val="CharStyle9"/>
    <w:rPr>
      <w:lang w:val="en-US" w:eastAsia="en-US" w:bidi="en-US"/>
      <w:i/>
      <w:iCs/>
      <w:w w:val="150"/>
      <w:spacing w:val="-10"/>
      <w:color w:val="000000"/>
      <w:position w:val="0"/>
    </w:rPr>
  </w:style>
  <w:style w:type="character" w:customStyle="1" w:styleId="CharStyle14">
    <w:name w:val="Body text (2) + 33 pt"/>
    <w:basedOn w:val="CharStyle9"/>
    <w:rPr>
      <w:lang w:val="en-US" w:eastAsia="en-US" w:bidi="en-US"/>
      <w:sz w:val="66"/>
      <w:szCs w:val="66"/>
      <w:w w:val="100"/>
      <w:spacing w:val="0"/>
      <w:color w:val="000000"/>
      <w:position w:val="0"/>
    </w:rPr>
  </w:style>
  <w:style w:type="character" w:customStyle="1" w:styleId="CharStyle15">
    <w:name w:val="Body text (2) + 16 pt,Bold"/>
    <w:basedOn w:val="CharStyle9"/>
    <w:rPr>
      <w:lang w:val="en-US" w:eastAsia="en-US" w:bidi="en-US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16">
    <w:name w:val="Body text (2) + Italic,Spacing -1 pt,Scale 150%"/>
    <w:basedOn w:val="CharStyle9"/>
    <w:rPr>
      <w:lang w:val="en-US" w:eastAsia="en-US" w:bidi="en-US"/>
      <w:i/>
      <w:iCs/>
      <w:w w:val="150"/>
      <w:spacing w:val="-30"/>
      <w:color w:val="000000"/>
      <w:position w:val="0"/>
    </w:rPr>
  </w:style>
  <w:style w:type="character" w:customStyle="1" w:styleId="CharStyle17">
    <w:name w:val="Body text (2) + Georgia,19 pt,Bold,Spacing -1 pt"/>
    <w:basedOn w:val="CharStyle9"/>
    <w:rPr>
      <w:lang w:val="en-US" w:eastAsia="en-US" w:bidi="en-US"/>
      <w:b/>
      <w:bCs/>
      <w:sz w:val="38"/>
      <w:szCs w:val="38"/>
      <w:rFonts w:ascii="Georgia" w:eastAsia="Georgia" w:hAnsi="Georgia" w:cs="Georgia"/>
      <w:w w:val="100"/>
      <w:spacing w:val="-2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both"/>
      <w:outlineLvl w:val="0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rFonts w:ascii="Trebuchet MS" w:eastAsia="Trebuchet MS" w:hAnsi="Trebuchet MS" w:cs="Trebuchet MS"/>
      <w:spacing w:val="0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Franklin Gothic Heavy" w:eastAsia="Franklin Gothic Heavy" w:hAnsi="Franklin Gothic Heavy" w:cs="Franklin Gothic Heavy"/>
      <w:spacing w:val="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