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7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11"/>
        <w:ind w:left="0" w:right="4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WAWANCARA BAGI PASANGAN</w:t>
        <w:br/>
        <w:t>YANG SUDAH BERCERAI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</w:t>
      </w:r>
    </w:p>
    <w:p>
      <w:pPr>
        <w:pStyle w:val="Style3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Perceraian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Perkawinan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tingkat Pendidikan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 Keluarga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Gejala apa yang timbul dalam keluarga sebelum terjadi perceraian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 penyebab/alasan bercerai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dengan keluarga (pihak suami/istri setelah bercerai)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846" w:line="3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sikap gereja? Sebelum dan Sesudah bercerai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1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Observasi</w:t>
      </w:r>
    </w:p>
    <w:p>
      <w:pPr>
        <w:pStyle w:val="Style3"/>
        <w:numPr>
          <w:ilvl w:val="0"/>
          <w:numId w:val="3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1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Keluarga yang korban Perceraian</w:t>
      </w:r>
    </w:p>
    <w:p>
      <w:pPr>
        <w:pStyle w:val="Style3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Keluarga yang utuh</w:t>
      </w:r>
    </w:p>
    <w:sectPr>
      <w:footnotePr>
        <w:pos w:val="pageBottom"/>
        <w:numFmt w:val="decimal"/>
        <w:numRestart w:val="continuous"/>
      </w:footnotePr>
      <w:pgSz w:w="12240" w:h="15840"/>
      <w:pgMar w:top="1869" w:left="1630" w:right="3530" w:bottom="18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after="9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before="900" w:after="540" w:line="55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