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750" w:line="210" w:lineRule="exact"/>
        <w:ind w:left="0" w:right="14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55" w:line="21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A. Alkitab, Ensiklopedi, Konkordansi dan Kamus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7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Lembaga Alkitab Indonesia, 1999.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58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Douglas,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J.D. dkk</w:t>
      </w:r>
    </w:p>
    <w:p>
      <w:pPr>
        <w:pStyle w:val="Style8"/>
        <w:numPr>
          <w:ilvl w:val="0"/>
          <w:numId w:val="1"/>
        </w:numPr>
        <w:tabs>
          <w:tab w:leader="none" w:pos="17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9" w:line="258" w:lineRule="exact"/>
        <w:ind w:left="1760" w:right="0" w:hanging="840"/>
      </w:pPr>
      <w:r>
        <w:rPr>
          <w:rStyle w:val="CharStyle10"/>
        </w:rPr>
        <w:t>Ensiklopedi Alkitab Masa Kini,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Jilid 1, Jakarta (Yayasan Komunikasi Bina Kasih/OMF).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Penyusun Kamus Pusat Pengembangan Bahasa Depdikbud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61" w:line="21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1991 </w:t>
      </w:r>
      <w:r>
        <w:rPr>
          <w:rStyle w:val="CharStyle10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(Balai Pustaka).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Tammu, 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19" w:line="258" w:lineRule="exact"/>
        <w:ind w:left="1760" w:right="0" w:firstLine="0"/>
      </w:pPr>
      <w:r>
        <w:rPr>
          <w:rStyle w:val="CharStyle10"/>
        </w:rPr>
        <w:t>Kamus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- </w:t>
      </w:r>
      <w:r>
        <w:rPr>
          <w:rStyle w:val="CharStyle10"/>
        </w:rPr>
        <w:t>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 (Yayasan Perguruan Kristen Toraja).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D.F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92" w:line="21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1994 </w:t>
      </w:r>
      <w:r>
        <w:rPr>
          <w:rStyle w:val="CharStyle10"/>
        </w:rPr>
        <w:t>Konkordansi 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36" w:line="21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B. Buku-Buku Karangan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Barth,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6" w:lineRule="exact"/>
        <w:ind w:left="38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1988 </w:t>
      </w:r>
      <w:r>
        <w:rPr>
          <w:rStyle w:val="CharStyle10"/>
        </w:rPr>
        <w:t>Teologia Perjanjian Lama 1,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Mulia). Bekker, F.L.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61" w:line="21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 </w:t>
      </w:r>
      <w:r>
        <w:rPr>
          <w:rStyle w:val="CharStyle10"/>
        </w:rPr>
        <w:t>Sejarah Kerajaan Allah,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Berkhof, H. dan Enklaar, I.H.</w:t>
      </w:r>
    </w:p>
    <w:p>
      <w:pPr>
        <w:pStyle w:val="Style8"/>
        <w:numPr>
          <w:ilvl w:val="0"/>
          <w:numId w:val="1"/>
        </w:numPr>
        <w:tabs>
          <w:tab w:leader="none" w:pos="17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2" w:line="210" w:lineRule="exact"/>
        <w:ind w:left="920" w:right="0" w:firstLine="0"/>
      </w:pPr>
      <w:r>
        <w:rPr>
          <w:rStyle w:val="CharStyle10"/>
        </w:rPr>
        <w:t>Sejarah Gereja,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Calvin, Yohanes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52" w:line="21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 </w:t>
      </w:r>
      <w:r>
        <w:rPr>
          <w:rStyle w:val="CharStyle10"/>
        </w:rPr>
        <w:t>Institusio,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7" w:line="21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1979 </w:t>
      </w:r>
      <w:r>
        <w:rPr>
          <w:rStyle w:val="CharStyle10"/>
        </w:rPr>
        <w:t>Harta Dalam Bejana,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Ewin W. Lutzen</w:t>
      </w:r>
    </w:p>
    <w:p>
      <w:pPr>
        <w:pStyle w:val="Style8"/>
        <w:numPr>
          <w:ilvl w:val="0"/>
          <w:numId w:val="1"/>
        </w:numPr>
        <w:tabs>
          <w:tab w:leader="none" w:pos="17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380" w:right="0" w:firstLine="540"/>
      </w:pPr>
      <w:r>
        <w:rPr>
          <w:rStyle w:val="CharStyle10"/>
        </w:rPr>
        <w:t>Berbeda Namun Satu tubuh,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 (Gandum Mas). Hadiwijono, Harun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1988 </w:t>
      </w:r>
      <w:r>
        <w:rPr>
          <w:rStyle w:val="CharStyle10"/>
        </w:rPr>
        <w:t>Iman Kristeni,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Hepworth, Ken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63"/>
        <w:ind w:left="1760" w:right="0" w:hanging="840"/>
      </w:pPr>
      <w:r>
        <w:rPr>
          <w:rStyle w:val="CharStyle13"/>
          <w:lang w:val="en-US" w:eastAsia="en-US" w:bidi="en-US"/>
          <w:i w:val="0"/>
          <w:iCs w:val="0"/>
        </w:rPr>
        <w:t xml:space="preserve">2005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Mematahkan Kutuk Atas Tanah dan Bangunan,</w:t>
      </w:r>
      <w:r>
        <w:rPr>
          <w:rStyle w:val="CharStyle13"/>
          <w:i w:val="0"/>
          <w:iCs w:val="0"/>
        </w:rPr>
        <w:t xml:space="preserve"> Yogyakarta (PBMR Andi).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Herlianto</w:t>
      </w:r>
    </w:p>
    <w:p>
      <w:pPr>
        <w:pStyle w:val="Style8"/>
        <w:numPr>
          <w:ilvl w:val="0"/>
          <w:numId w:val="3"/>
        </w:numPr>
        <w:tabs>
          <w:tab w:leader="none" w:pos="17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6" w:line="210" w:lineRule="exact"/>
        <w:ind w:left="920" w:right="0" w:firstLine="0"/>
      </w:pPr>
      <w:r>
        <w:rPr>
          <w:rStyle w:val="CharStyle10"/>
        </w:rPr>
        <w:t>Teologi Sukses,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Kobong, Th</w:t>
      </w:r>
    </w:p>
    <w:p>
      <w:pPr>
        <w:pStyle w:val="Style8"/>
        <w:numPr>
          <w:ilvl w:val="0"/>
          <w:numId w:val="5"/>
        </w:numPr>
        <w:tabs>
          <w:tab w:leader="none" w:pos="17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6" w:line="210" w:lineRule="exact"/>
        <w:ind w:left="920" w:right="0" w:firstLine="0"/>
      </w:pPr>
      <w:r>
        <w:rPr>
          <w:rStyle w:val="CharStyle10"/>
        </w:rPr>
        <w:t>Iman dan Kebudayaan,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Kobong, Th. dkk.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4" w:line="253" w:lineRule="exact"/>
        <w:ind w:left="1760" w:right="0" w:hanging="840"/>
      </w:pPr>
      <w:r>
        <w:rPr>
          <w:rStyle w:val="CharStyle13"/>
          <w:i w:val="0"/>
          <w:iCs w:val="0"/>
        </w:rPr>
        <w:t xml:space="preserve">1983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Manusia Toraja (Darimana</w:t>
      </w:r>
      <w:r>
        <w:rPr>
          <w:rStyle w:val="CharStyle13"/>
          <w:i w:val="0"/>
          <w:iCs w:val="0"/>
        </w:rPr>
        <w:t xml:space="preserve"> -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- Mau Kemana), </w:t>
      </w:r>
      <w:r>
        <w:rPr>
          <w:rStyle w:val="CharStyle13"/>
          <w:i w:val="0"/>
          <w:iCs w:val="0"/>
        </w:rPr>
        <w:t>Rantepao (Institut Gereja Toraja).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71" w:line="248" w:lineRule="exact"/>
        <w:ind w:left="1760" w:right="0" w:hanging="840"/>
      </w:pPr>
      <w:r>
        <w:rPr>
          <w:rStyle w:val="CharStyle13"/>
          <w:i w:val="0"/>
          <w:iCs w:val="0"/>
        </w:rPr>
        <w:t xml:space="preserve">1992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Aluk, Adat dan Kebudayaan Toraja Dalam Perjumpaannya dengan Injil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Lane, Tony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65" w:line="21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1996 </w:t>
      </w:r>
      <w:r>
        <w:rPr>
          <w:rStyle w:val="CharStyle10"/>
        </w:rPr>
        <w:t>Runtut Pijar,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Prince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Derek</w:t>
      </w:r>
    </w:p>
    <w:p>
      <w:pPr>
        <w:pStyle w:val="Style11"/>
        <w:numPr>
          <w:ilvl w:val="0"/>
          <w:numId w:val="1"/>
        </w:numPr>
        <w:tabs>
          <w:tab w:leader="none" w:pos="17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 w:line="258" w:lineRule="exact"/>
        <w:ind w:left="176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Berkat Atau Kutuk Pilihan Di Tangan Anda,</w:t>
      </w:r>
      <w:r>
        <w:rPr>
          <w:rStyle w:val="CharStyle13"/>
          <w:i w:val="0"/>
          <w:iCs w:val="0"/>
        </w:rPr>
        <w:t xml:space="preserve"> Yayasan Pekabaran Injil Imanuel.</w:t>
      </w:r>
    </w:p>
    <w:p>
      <w:pPr>
        <w:pStyle w:val="Style8"/>
        <w:numPr>
          <w:ilvl w:val="0"/>
          <w:numId w:val="5"/>
        </w:numPr>
        <w:tabs>
          <w:tab w:leader="none" w:pos="17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6" w:line="267" w:lineRule="exact"/>
        <w:ind w:left="1760" w:right="0" w:hanging="840"/>
      </w:pPr>
      <w:r>
        <w:rPr>
          <w:rStyle w:val="CharStyle10"/>
        </w:rPr>
        <w:t>Tinggalkan Kutuk Terima Berkat,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(Yayasan Bersama Indonesia Metanola).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Pusbang Gereja Toraja</w:t>
      </w:r>
    </w:p>
    <w:p>
      <w:pPr>
        <w:pStyle w:val="Style11"/>
        <w:numPr>
          <w:ilvl w:val="0"/>
          <w:numId w:val="3"/>
        </w:numPr>
        <w:tabs>
          <w:tab w:leader="none" w:pos="17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0" w:line="21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Tata Gereja Toraja,</w:t>
      </w:r>
      <w:r>
        <w:rPr>
          <w:rStyle w:val="CharStyle13"/>
          <w:i w:val="0"/>
          <w:iCs w:val="0"/>
        </w:rPr>
        <w:t xml:space="preserve"> Rantepao.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Sarira, J.A.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9" w:line="271" w:lineRule="exact"/>
        <w:ind w:left="176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1975 </w:t>
      </w:r>
      <w:r>
        <w:rPr>
          <w:rStyle w:val="CharStyle10"/>
        </w:rPr>
        <w:t>Benih Yang Tumbuh,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Toraja (Badan Pekerja Sinode Gereja Toraja).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Sarira, J.A (Analisis)</w:t>
      </w:r>
    </w:p>
    <w:p>
      <w:pPr>
        <w:pStyle w:val="Style11"/>
        <w:numPr>
          <w:ilvl w:val="0"/>
          <w:numId w:val="1"/>
        </w:numPr>
        <w:tabs>
          <w:tab w:leader="none" w:pos="17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9" w:line="271" w:lineRule="exact"/>
        <w:ind w:left="176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Aluk, Adat dan Kebudayaan Toraja Dalam Perjumpaannya Dengna Injil.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Storm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Bons, M.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56" w:line="21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1988 </w:t>
      </w:r>
      <w:r>
        <w:rPr>
          <w:rStyle w:val="CharStyle10"/>
        </w:rPr>
        <w:t>Apakah Penggembalaan Itu</w:t>
      </w:r>
      <w:r>
        <w:rPr>
          <w:lang w:val="id-ID" w:eastAsia="id-ID" w:bidi="id-ID"/>
          <w:w w:val="100"/>
          <w:spacing w:val="0"/>
          <w:color w:val="000000"/>
          <w:position w:val="0"/>
        </w:rPr>
        <w:t>? 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End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58" w:lineRule="exact"/>
        <w:ind w:left="1760" w:right="0" w:hanging="840"/>
      </w:pPr>
      <w:r>
        <w:rPr>
          <w:rStyle w:val="CharStyle13"/>
          <w:i w:val="0"/>
          <w:iCs w:val="0"/>
        </w:rPr>
        <w:t xml:space="preserve">1994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Sumber-Sumber Tentang Sejarah Gereja Toraja,</w:t>
      </w:r>
      <w:r>
        <w:rPr>
          <w:rStyle w:val="CharStyle13"/>
          <w:i w:val="0"/>
          <w:iCs w:val="0"/>
        </w:rPr>
        <w:t xml:space="preserve"> Jakarta (BPK Gunung Mulia).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Verkuyl, J.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2" w:line="210" w:lineRule="exact"/>
        <w:ind w:left="1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1995 </w:t>
      </w:r>
      <w:r>
        <w:rPr>
          <w:rStyle w:val="CharStyle10"/>
        </w:rPr>
        <w:t>Aku Percaya,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Wahono, Wismoady 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1" w:line="210" w:lineRule="exact"/>
        <w:ind w:left="1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1994 </w:t>
      </w:r>
      <w:r>
        <w:rPr>
          <w:rStyle w:val="CharStyle10"/>
        </w:rPr>
        <w:t>Disini Kutemukan,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Welem, F.D.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1700" w:right="0"/>
      </w:pPr>
      <w:r>
        <w:rPr>
          <w:rStyle w:val="CharStyle13"/>
          <w:i w:val="0"/>
          <w:iCs w:val="0"/>
        </w:rPr>
        <w:t xml:space="preserve">1998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Riwayat Hidup Tokoh-tokoh Dalam Sejarah Gereja,</w:t>
      </w:r>
      <w:r>
        <w:rPr>
          <w:rStyle w:val="CharStyle13"/>
          <w:i w:val="0"/>
          <w:iCs w:val="0"/>
        </w:rPr>
        <w:t xml:space="preserve"> Jakarta (BPK Gunung Mulia).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631" w:left="895" w:right="3813" w:bottom="2166" w:header="0" w:footer="3" w:gutter="0"/>
      <w:rtlGutter w:val="0"/>
      <w:cols w:space="720"/>
      <w:pgNumType w:start="47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9.6pt;margin-top:105.35pt;width:11.1pt;height:7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992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99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997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7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180" w:after="300" w:line="0" w:lineRule="exact"/>
      <w:ind w:hanging="8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after="240" w:line="239" w:lineRule="exact"/>
      <w:ind w:hanging="860"/>
    </w:pPr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