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452" w:line="200" w:lineRule="exact"/>
        <w:ind w:left="380" w:right="0"/>
      </w:pPr>
      <w:r>
        <w:rPr>
          <w:w w:val="100"/>
          <w:spacing w:val="0"/>
          <w:color w:val="000000"/>
          <w:position w:val="0"/>
        </w:rPr>
        <w:t>CURRICULUM VITAE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116"/>
        <w:ind w:left="0" w:right="0" w:firstLine="66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62.5pt;margin-top:-3.85pt;width:161.75pt;height:151.7pt;z-index:-125829376;mso-wrap-distance-left:5.pt;mso-wrap-distance-top:39.15pt;mso-wrap-distance-right:12.85pt;mso-position-horizontal-relative:margin" wrapcoords="0 0 21600 0 21600 21600 0 21600 0 0">
            <v:imagedata r:id="rId5" r:href="rId6"/>
            <w10:wrap type="square" side="right" anchorx="margin"/>
          </v:shape>
        </w:pic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Fanny Tangdiria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lahir di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Tana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Toraja pada tanggal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27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Maret 1997. Lahir dari pasangan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Lukas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Bungalangan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(Aim.) </w:t>
      </w:r>
      <w:r>
        <w:rPr>
          <w:lang w:val="id-ID" w:eastAsia="id-ID" w:bidi="id-ID"/>
          <w:w w:val="100"/>
          <w:spacing w:val="0"/>
          <w:color w:val="000000"/>
          <w:position w:val="0"/>
        </w:rPr>
        <w:t>dan Debora Lasa. Penulis adalah anak ke terakhir dari empat bersaudara. Adapun jenjang pendidikan yang telah dilalui oleh penulis adalah:</w:t>
      </w:r>
    </w:p>
    <w:p>
      <w:pPr>
        <w:pStyle w:val="Style8"/>
        <w:numPr>
          <w:ilvl w:val="0"/>
          <w:numId w:val="1"/>
        </w:numPr>
        <w:tabs>
          <w:tab w:leader="none" w:pos="331" w:val="left"/>
        </w:tabs>
        <w:widowControl w:val="0"/>
        <w:keepNext w:val="0"/>
        <w:keepLines w:val="0"/>
        <w:shd w:val="clear" w:color="auto" w:fill="auto"/>
        <w:bidi w:val="0"/>
        <w:spacing w:before="0" w:after="0" w:line="488" w:lineRule="exact"/>
        <w:ind w:left="3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Pada tahun 2003 mulai menuntut ilmu di sebuah sekolah yakni SDN 148 Rarukan dan tamat pada tahun 2009.</w:t>
      </w:r>
    </w:p>
    <w:p>
      <w:pPr>
        <w:pStyle w:val="Style8"/>
        <w:numPr>
          <w:ilvl w:val="0"/>
          <w:numId w:val="1"/>
        </w:numPr>
        <w:tabs>
          <w:tab w:leader="none" w:pos="331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3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Pada tahun 2009 penulis melanjutkan pendidikan ke jenjang Sekolah Menengah Pertama yakni di SMP PGRI Marinding dan tamat pada tahun </w:t>
      </w:r>
      <w:r>
        <w:rPr>
          <w:rStyle w:val="CharStyle10"/>
        </w:rPr>
        <w:t>2012</w:t>
      </w:r>
      <w:r>
        <w:rPr>
          <w:rStyle w:val="CharStyle11"/>
          <w:b w:val="0"/>
          <w:bCs w:val="0"/>
        </w:rPr>
        <w:t>.</w:t>
      </w:r>
    </w:p>
    <w:p>
      <w:pPr>
        <w:pStyle w:val="Style8"/>
        <w:numPr>
          <w:ilvl w:val="0"/>
          <w:numId w:val="1"/>
        </w:numPr>
        <w:tabs>
          <w:tab w:leader="none" w:pos="331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3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Pada tahun 2012, penulis lalu melanjutkan pendidikan ke jenjang Sekolah Menengah Atas di SMA PGRI Ge’tengan dan tamat pada tahun 2015.</w:t>
      </w:r>
    </w:p>
    <w:p>
      <w:pPr>
        <w:pStyle w:val="Style8"/>
        <w:numPr>
          <w:ilvl w:val="0"/>
          <w:numId w:val="1"/>
        </w:numPr>
        <w:tabs>
          <w:tab w:leader="none" w:pos="331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3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Setelah lulus SMA, penulis melanjutkan pendidikan di STAKN Toraja pada tahun 2015 dan tamat pada tahun 2019.</w:t>
      </w:r>
    </w:p>
    <w:sectPr>
      <w:headerReference w:type="default" r:id="rId7"/>
      <w:footnotePr>
        <w:pos w:val="pageBottom"/>
        <w:numFmt w:val="decimal"/>
        <w:numRestart w:val="continuous"/>
      </w:footnotePr>
      <w:pgSz w:w="12240" w:h="15840"/>
      <w:pgMar w:top="2543" w:left="1746" w:right="3790" w:bottom="2543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494.25pt;margin-top:36.7pt;width:6.3pt;height:15.35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  <w:b w:val="0"/>
                    <w:bCs w:val="0"/>
                  </w:rPr>
                  <w:t>I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3)_"/>
    <w:basedOn w:val="DefaultParagraphFont"/>
    <w:link w:val="Style3"/>
    <w:rPr>
      <w:lang w:val="en-US" w:eastAsia="en-US" w:bidi="en-US"/>
      <w:b/>
      <w:bCs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6">
    <w:name w:val="Header or footer_"/>
    <w:basedOn w:val="DefaultParagraphFont"/>
    <w:link w:val="Style5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44"/>
      <w:szCs w:val="44"/>
      <w:rFonts w:ascii="Sylfaen" w:eastAsia="Sylfaen" w:hAnsi="Sylfaen" w:cs="Sylfaen"/>
    </w:rPr>
  </w:style>
  <w:style w:type="character" w:customStyle="1" w:styleId="CharStyle7">
    <w:name w:val="Header or footer"/>
    <w:basedOn w:val="CharStyle6"/>
    <w:rPr>
      <w:w w:val="100"/>
      <w:spacing w:val="0"/>
      <w:color w:val="000000"/>
      <w:position w:val="0"/>
    </w:rPr>
  </w:style>
  <w:style w:type="character" w:customStyle="1" w:styleId="CharStyle9">
    <w:name w:val="Body text (2)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10">
    <w:name w:val="Body text (2) + 10.5 pt"/>
    <w:basedOn w:val="CharStyle9"/>
    <w:rPr>
      <w:lang w:val="id-ID" w:eastAsia="id-ID" w:bidi="id-ID"/>
      <w:sz w:val="21"/>
      <w:szCs w:val="21"/>
      <w:w w:val="100"/>
      <w:spacing w:val="0"/>
      <w:color w:val="000000"/>
      <w:position w:val="0"/>
    </w:rPr>
  </w:style>
  <w:style w:type="character" w:customStyle="1" w:styleId="CharStyle11">
    <w:name w:val="Body text (2) + Lucida Sans Unicode,7.5 pt"/>
    <w:basedOn w:val="CharStyle9"/>
    <w:rPr>
      <w:lang w:val="id-ID" w:eastAsia="id-ID" w:bidi="id-ID"/>
      <w:b/>
      <w:bCs/>
      <w:sz w:val="15"/>
      <w:szCs w:val="15"/>
      <w:rFonts w:ascii="Lucida Sans Unicode" w:eastAsia="Lucida Sans Unicode" w:hAnsi="Lucida Sans Unicode" w:cs="Lucida Sans Unicode"/>
      <w:w w:val="100"/>
      <w:spacing w:val="0"/>
      <w:color w:val="000000"/>
      <w:position w:val="0"/>
    </w:rPr>
  </w:style>
  <w:style w:type="paragraph" w:customStyle="1" w:styleId="Style3">
    <w:name w:val="Body text (3)"/>
    <w:basedOn w:val="Normal"/>
    <w:link w:val="CharStyle4"/>
    <w:pPr>
      <w:widowControl w:val="0"/>
      <w:shd w:val="clear" w:color="auto" w:fill="FFFFFF"/>
      <w:jc w:val="both"/>
      <w:spacing w:after="720" w:line="0" w:lineRule="exact"/>
      <w:ind w:hanging="380"/>
    </w:pPr>
    <w:rPr>
      <w:lang w:val="en-US" w:eastAsia="en-US" w:bidi="en-US"/>
      <w:b/>
      <w:bCs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5">
    <w:name w:val="Header or footer"/>
    <w:basedOn w:val="Normal"/>
    <w:link w:val="CharStyle6"/>
    <w:pPr>
      <w:widowControl w:val="0"/>
      <w:shd w:val="clear" w:color="auto" w:fill="FFFFFF"/>
      <w:spacing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44"/>
      <w:szCs w:val="44"/>
      <w:rFonts w:ascii="Sylfaen" w:eastAsia="Sylfaen" w:hAnsi="Sylfaen" w:cs="Sylfaen"/>
    </w:rPr>
  </w:style>
  <w:style w:type="paragraph" w:customStyle="1" w:styleId="Style8">
    <w:name w:val="Body text (2)"/>
    <w:basedOn w:val="Normal"/>
    <w:link w:val="CharStyle9"/>
    <w:pPr>
      <w:widowControl w:val="0"/>
      <w:shd w:val="clear" w:color="auto" w:fill="FFFFFF"/>
      <w:jc w:val="both"/>
      <w:spacing w:before="720" w:after="120" w:line="483" w:lineRule="exact"/>
      <w:ind w:hanging="380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header" Target="header1.xml"/></Relationships>
</file>

<file path=docProps/core.xml><?xml version="1.0" encoding="utf-8"?>
<cp:coreProperties xmlns:cp="http://schemas.openxmlformats.org/package/2006/metadata/core-properties" xmlns:dc="http://purl.org/dc/elements/1.1/">
  <dc:title>8 x 10 in. (1)</dc:title>
  <dc:subject/>
  <dc:creator>HP</dc:creator>
  <cp:keywords/>
</cp:coreProperties>
</file>