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0"/>
        <w:ind w:left="20" w:right="0" w:firstLine="0"/>
      </w:pPr>
      <w:r>
        <w:rPr>
          <w:lang w:val="en-US" w:eastAsia="en-US" w:bidi="en-US"/>
          <w:w w:val="100"/>
          <w:spacing w:val="0"/>
          <w:color w:val="000000"/>
          <w:position w:val="0"/>
        </w:rPr>
        <w:t>KAJIAN HERMENEUTIK TEKS 1 TIMOTIUS3:1-7 TENTANG SYARAT-</w:t>
        <w:br/>
        <w:t>SYARAT BAGI PENILIK JEMAAT DAN MAKNANYA BAGI FUNGSI</w:t>
        <w:br/>
        <w:t>JABATAN PENDETA DALAM KEHIDUPAN BERJEMAAT</w:t>
      </w:r>
    </w:p>
    <w:p>
      <w:pPr>
        <w:pStyle w:val="Style3"/>
        <w:widowControl w:val="0"/>
        <w:keepNext w:val="0"/>
        <w:keepLines w:val="0"/>
        <w:shd w:val="clear" w:color="auto" w:fill="auto"/>
        <w:bidi w:val="0"/>
        <w:spacing w:before="0" w:after="558" w:line="365"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4.4pt;margin-top:-222.25pt;width:320.15pt;height:210.25pt;z-index:-125829376;mso-wrap-distance-left:104.4pt;mso-wrap-distance-right:5.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Diajukan Kepada Sekolah Tinggi Agama Kristen Negeri (STAKN) Toraja</w:t>
        <w:br/>
        <w:t>Sebagai Salah Satu Pcrsyaratan Guna Memperoleh Gelar Sarjana Teologi</w:t>
      </w:r>
    </w:p>
    <w:p>
      <w:pPr>
        <w:pStyle w:val="Style3"/>
        <w:widowControl w:val="0"/>
        <w:keepNext w:val="0"/>
        <w:keepLines w:val="0"/>
        <w:shd w:val="clear" w:color="auto" w:fill="auto"/>
        <w:bidi w:val="0"/>
        <w:spacing w:before="0" w:after="0" w:line="418" w:lineRule="exact"/>
        <w:ind w:left="2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0" w:line="418" w:lineRule="exact"/>
        <w:ind w:left="20" w:right="0" w:firstLine="0"/>
      </w:pPr>
      <w:r>
        <w:rPr>
          <w:lang w:val="en-US" w:eastAsia="en-US" w:bidi="en-US"/>
          <w:w w:val="100"/>
          <w:spacing w:val="0"/>
          <w:color w:val="000000"/>
          <w:position w:val="0"/>
        </w:rPr>
        <w:t>YUNARTI KALA’</w:t>
      </w:r>
    </w:p>
    <w:p>
      <w:pPr>
        <w:pStyle w:val="Style3"/>
        <w:widowControl w:val="0"/>
        <w:keepNext w:val="0"/>
        <w:keepLines w:val="0"/>
        <w:shd w:val="clear" w:color="auto" w:fill="auto"/>
        <w:bidi w:val="0"/>
        <w:spacing w:before="0" w:after="0" w:line="418" w:lineRule="exact"/>
        <w:ind w:left="20" w:right="0" w:firstLine="0"/>
      </w:pPr>
      <w:r>
        <w:rPr>
          <w:lang w:val="en-US" w:eastAsia="en-US" w:bidi="en-US"/>
          <w:w w:val="100"/>
          <w:spacing w:val="0"/>
          <w:color w:val="000000"/>
          <w:position w:val="0"/>
        </w:rPr>
        <w:t>NIRM : 2008 2755</w:t>
      </w:r>
    </w:p>
    <w:p>
      <w:pPr>
        <w:pStyle w:val="Style3"/>
        <w:widowControl w:val="0"/>
        <w:keepNext w:val="0"/>
        <w:keepLines w:val="0"/>
        <w:shd w:val="clear" w:color="auto" w:fill="auto"/>
        <w:bidi w:val="0"/>
        <w:spacing w:before="0" w:after="526" w:line="418" w:lineRule="exact"/>
        <w:ind w:left="20" w:right="0" w:firstLine="0"/>
      </w:pPr>
      <w:r>
        <w:rPr>
          <w:lang w:val="en-US" w:eastAsia="en-US" w:bidi="en-US"/>
          <w:w w:val="100"/>
          <w:spacing w:val="0"/>
          <w:color w:val="000000"/>
          <w:position w:val="0"/>
        </w:rPr>
        <w:t>JURUSAN TEOLOGI KEPENDETAAN</w:t>
      </w:r>
    </w:p>
    <w:p>
      <w:pPr>
        <w:pStyle w:val="Style3"/>
        <w:widowControl w:val="0"/>
        <w:keepNext w:val="0"/>
        <w:keepLines w:val="0"/>
        <w:shd w:val="clear" w:color="auto" w:fill="auto"/>
        <w:bidi w:val="0"/>
        <w:spacing w:before="0" w:after="0" w:line="360" w:lineRule="exact"/>
        <w:ind w:left="20" w:right="0" w:firstLine="0"/>
        <w:sectPr>
          <w:footnotePr>
            <w:pos w:val="pageBottom"/>
            <w:numFmt w:val="decimal"/>
            <w:numRestart w:val="continuous"/>
          </w:footnotePr>
          <w:pgSz w:w="12240" w:h="15840"/>
          <w:pgMar w:top="2929" w:left="1534" w:right="3411" w:bottom="2114" w:header="0" w:footer="3" w:gutter="0"/>
          <w:rtlGutter w:val="0"/>
          <w:cols w:space="720"/>
          <w:noEndnote/>
          <w:docGrid w:linePitch="360"/>
        </w:sectPr>
      </w:pPr>
      <w:r>
        <w:rPr>
          <w:lang w:val="en-US" w:eastAsia="en-US" w:bidi="en-US"/>
          <w:w w:val="100"/>
          <w:spacing w:val="0"/>
          <w:color w:val="000000"/>
          <w:position w:val="0"/>
        </w:rPr>
        <w:t>SEKOLAH TINGGI AGAMA KRISTEN NEGERI</w:t>
        <w:br/>
        <w:t>(STAKN) TORAJA</w:t>
        <w:br/>
        <w:t>2013</w:t>
      </w:r>
    </w:p>
    <w:p>
      <w:pPr>
        <w:widowControl w:val="0"/>
        <w:spacing w:line="188" w:lineRule="exact"/>
        <w:rPr>
          <w:sz w:val="15"/>
          <w:szCs w:val="15"/>
        </w:rPr>
      </w:pPr>
    </w:p>
    <w:p>
      <w:pPr>
        <w:widowControl w:val="0"/>
        <w:rPr>
          <w:sz w:val="2"/>
          <w:szCs w:val="2"/>
        </w:rPr>
        <w:sectPr>
          <w:headerReference w:type="default" r:id="rId7"/>
          <w:footerReference w:type="default" r:id="rId8"/>
          <w:headerReference w:type="first" r:id="rId9"/>
          <w:titlePg/>
          <w:pgSz w:w="12240" w:h="15840"/>
          <w:pgMar w:top="3181" w:left="0" w:right="0" w:bottom="5648" w:header="0" w:footer="3" w:gutter="0"/>
          <w:rtlGutter w:val="0"/>
          <w:cols w:space="720"/>
          <w:noEndnote/>
          <w:docGrid w:linePitch="360"/>
        </w:sectPr>
      </w:pPr>
    </w:p>
    <w:tbl>
      <w:tblPr>
        <w:tblOverlap w:val="never"/>
        <w:tblLayout w:type="fixed"/>
        <w:jc w:val="center"/>
      </w:tblPr>
      <w:tblGrid>
        <w:gridCol w:w="1920"/>
        <w:gridCol w:w="6389"/>
      </w:tblGrid>
      <w:tr>
        <w:trPr>
          <w:trHeight w:val="1258" w:hRule="exact"/>
        </w:trPr>
        <w:tc>
          <w:tcPr>
            <w:shd w:val="clear" w:color="auto" w:fill="FFFFFF"/>
            <w:tcBorders/>
            <w:vAlign w:val="top"/>
          </w:tcPr>
          <w:p>
            <w:pPr>
              <w:pStyle w:val="Style3"/>
              <w:framePr w:w="830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1"/>
              </w:rPr>
              <w:t>Judul Skripsi</w:t>
            </w:r>
          </w:p>
        </w:tc>
        <w:tc>
          <w:tcPr>
            <w:shd w:val="clear" w:color="auto" w:fill="FFFFFF"/>
            <w:tcBorders/>
            <w:vAlign w:val="top"/>
          </w:tcPr>
          <w:p>
            <w:pPr>
              <w:pStyle w:val="Style3"/>
              <w:framePr w:w="8309" w:wrap="notBeside" w:vAnchor="text" w:hAnchor="text" w:xAlign="center" w:y="1"/>
              <w:widowControl w:val="0"/>
              <w:keepNext w:val="0"/>
              <w:keepLines w:val="0"/>
              <w:shd w:val="clear" w:color="auto" w:fill="auto"/>
              <w:bidi w:val="0"/>
              <w:jc w:val="both"/>
              <w:spacing w:before="0" w:after="0" w:line="307" w:lineRule="exact"/>
              <w:ind w:left="0" w:right="0" w:hanging="400"/>
            </w:pPr>
            <w:r>
              <w:rPr>
                <w:rStyle w:val="CharStyle11"/>
              </w:rPr>
              <w:t>: Kajian Hermeneutik Teks 1 Timotius 3:1-7 Tentang Syarat- syarat Bagi Penilik Jemaat dan Maknanya Bagi Fungsi Jabalan Pendeta dalam Kehidupan Berjemaat</w:t>
            </w:r>
          </w:p>
        </w:tc>
      </w:tr>
      <w:tr>
        <w:trPr>
          <w:trHeight w:val="768" w:hRule="exact"/>
        </w:trPr>
        <w:tc>
          <w:tcPr>
            <w:shd w:val="clear" w:color="auto" w:fill="FFFFFF"/>
            <w:gridSpan w:val="2"/>
            <w:tcBorders/>
            <w:vAlign w:val="bottom"/>
          </w:tcPr>
          <w:p>
            <w:pPr>
              <w:pStyle w:val="Style3"/>
              <w:framePr w:w="830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1"/>
              </w:rPr>
              <w:t>Disiapkan Oleh :</w:t>
            </w:r>
          </w:p>
        </w:tc>
      </w:tr>
      <w:tr>
        <w:trPr>
          <w:trHeight w:val="370" w:hRule="exact"/>
        </w:trPr>
        <w:tc>
          <w:tcPr>
            <w:shd w:val="clear" w:color="auto" w:fill="FFFFFF"/>
            <w:tcBorders/>
            <w:vAlign w:val="bottom"/>
          </w:tcPr>
          <w:p>
            <w:pPr>
              <w:pStyle w:val="Style3"/>
              <w:framePr w:w="8309" w:wrap="notBeside" w:vAnchor="text" w:hAnchor="text" w:xAlign="center" w:y="1"/>
              <w:widowControl w:val="0"/>
              <w:keepNext w:val="0"/>
              <w:keepLines w:val="0"/>
              <w:shd w:val="clear" w:color="auto" w:fill="auto"/>
              <w:bidi w:val="0"/>
              <w:spacing w:before="0" w:after="0" w:line="220" w:lineRule="exact"/>
              <w:ind w:left="0" w:right="0" w:firstLine="0"/>
            </w:pPr>
            <w:r>
              <w:rPr>
                <w:rStyle w:val="CharStyle11"/>
              </w:rPr>
              <w:t>NAMA</w:t>
            </w:r>
          </w:p>
        </w:tc>
        <w:tc>
          <w:tcPr>
            <w:shd w:val="clear" w:color="auto" w:fill="FFFFFF"/>
            <w:tcBorders/>
            <w:vAlign w:val="bottom"/>
          </w:tcPr>
          <w:p>
            <w:pPr>
              <w:pStyle w:val="Style3"/>
              <w:framePr w:w="8309" w:wrap="notBeside" w:vAnchor="text" w:hAnchor="text" w:xAlign="center" w:y="1"/>
              <w:widowControl w:val="0"/>
              <w:keepNext w:val="0"/>
              <w:keepLines w:val="0"/>
              <w:shd w:val="clear" w:color="auto" w:fill="auto"/>
              <w:bidi w:val="0"/>
              <w:jc w:val="both"/>
              <w:spacing w:before="0" w:after="0" w:line="220" w:lineRule="exact"/>
              <w:ind w:left="0" w:right="0" w:hanging="400"/>
            </w:pPr>
            <w:r>
              <w:rPr>
                <w:rStyle w:val="CharStyle11"/>
              </w:rPr>
              <w:t>: YUNARTI KALA’</w:t>
            </w:r>
          </w:p>
        </w:tc>
      </w:tr>
      <w:tr>
        <w:trPr>
          <w:trHeight w:val="269" w:hRule="exact"/>
        </w:trPr>
        <w:tc>
          <w:tcPr>
            <w:shd w:val="clear" w:color="auto" w:fill="FFFFFF"/>
            <w:tcBorders/>
            <w:vAlign w:val="bottom"/>
          </w:tcPr>
          <w:p>
            <w:pPr>
              <w:pStyle w:val="Style3"/>
              <w:framePr w:w="8309" w:wrap="notBeside" w:vAnchor="text" w:hAnchor="text" w:xAlign="center" w:y="1"/>
              <w:widowControl w:val="0"/>
              <w:keepNext w:val="0"/>
              <w:keepLines w:val="0"/>
              <w:shd w:val="clear" w:color="auto" w:fill="auto"/>
              <w:bidi w:val="0"/>
              <w:spacing w:before="0" w:after="0" w:line="220" w:lineRule="exact"/>
              <w:ind w:left="0" w:right="0" w:firstLine="0"/>
            </w:pPr>
            <w:r>
              <w:rPr>
                <w:rStyle w:val="CharStyle11"/>
              </w:rPr>
              <w:t>NIRM</w:t>
            </w:r>
          </w:p>
        </w:tc>
        <w:tc>
          <w:tcPr>
            <w:shd w:val="clear" w:color="auto" w:fill="FFFFFF"/>
            <w:tcBorders/>
            <w:vAlign w:val="bottom"/>
          </w:tcPr>
          <w:p>
            <w:pPr>
              <w:pStyle w:val="Style3"/>
              <w:framePr w:w="8309" w:wrap="notBeside" w:vAnchor="text" w:hAnchor="text" w:xAlign="center" w:y="1"/>
              <w:widowControl w:val="0"/>
              <w:keepNext w:val="0"/>
              <w:keepLines w:val="0"/>
              <w:shd w:val="clear" w:color="auto" w:fill="auto"/>
              <w:bidi w:val="0"/>
              <w:jc w:val="both"/>
              <w:spacing w:before="0" w:after="0" w:line="220" w:lineRule="exact"/>
              <w:ind w:left="0" w:right="0" w:hanging="400"/>
            </w:pPr>
            <w:r>
              <w:rPr>
                <w:rStyle w:val="CharStyle11"/>
              </w:rPr>
              <w:t>: 2008 2755</w:t>
            </w:r>
          </w:p>
        </w:tc>
      </w:tr>
      <w:tr>
        <w:trPr>
          <w:trHeight w:val="293" w:hRule="exact"/>
        </w:trPr>
        <w:tc>
          <w:tcPr>
            <w:shd w:val="clear" w:color="auto" w:fill="FFFFFF"/>
            <w:tcBorders/>
            <w:vAlign w:val="bottom"/>
          </w:tcPr>
          <w:p>
            <w:pPr>
              <w:pStyle w:val="Style3"/>
              <w:framePr w:w="8309"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1"/>
              </w:rPr>
              <w:t>JURUSAN</w:t>
            </w:r>
          </w:p>
        </w:tc>
        <w:tc>
          <w:tcPr>
            <w:shd w:val="clear" w:color="auto" w:fill="FFFFFF"/>
            <w:tcBorders/>
            <w:vAlign w:val="bottom"/>
          </w:tcPr>
          <w:p>
            <w:pPr>
              <w:pStyle w:val="Style3"/>
              <w:framePr w:w="8309" w:wrap="notBeside" w:vAnchor="text" w:hAnchor="text" w:xAlign="center" w:y="1"/>
              <w:widowControl w:val="0"/>
              <w:keepNext w:val="0"/>
              <w:keepLines w:val="0"/>
              <w:shd w:val="clear" w:color="auto" w:fill="auto"/>
              <w:bidi w:val="0"/>
              <w:jc w:val="both"/>
              <w:spacing w:before="0" w:after="0" w:line="220" w:lineRule="exact"/>
              <w:ind w:left="0" w:right="0" w:hanging="400"/>
            </w:pPr>
            <w:r>
              <w:rPr>
                <w:rStyle w:val="CharStyle11"/>
              </w:rPr>
              <w:t>: Teologi Kependetaan</w:t>
            </w:r>
          </w:p>
        </w:tc>
      </w:tr>
    </w:tbl>
    <w:p>
      <w:pPr>
        <w:framePr w:w="8309"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222" w:after="370" w:line="533" w:lineRule="exact"/>
        <w:ind w:left="0" w:right="0" w:firstLine="0"/>
      </w:pPr>
      <w:r>
        <w:rPr>
          <w:lang w:val="en-US" w:eastAsia="en-US" w:bidi="en-US"/>
          <w:w w:val="100"/>
          <w:spacing w:val="0"/>
          <w:color w:val="000000"/>
          <w:position w:val="0"/>
        </w:rPr>
        <w:t>Setelah dikonsultasikan, dikoreksi dan diperbaiki sesuai saran dari dosen pembimbing, skripsi ini dinyatakan memenuhi syarat untuk dipertahankan di meja ujian.</w:t>
      </w:r>
    </w:p>
    <w:p>
      <w:pPr>
        <w:pStyle w:val="Style3"/>
        <w:widowControl w:val="0"/>
        <w:keepNext w:val="0"/>
        <w:keepLines w:val="0"/>
        <w:shd w:val="clear" w:color="auto" w:fill="auto"/>
        <w:bidi w:val="0"/>
        <w:jc w:val="right"/>
        <w:spacing w:before="0" w:after="892" w:line="220" w:lineRule="exact"/>
        <w:ind w:left="0" w:right="0" w:firstLine="0"/>
      </w:pPr>
      <w:r>
        <w:rPr>
          <w:lang w:val="en-US" w:eastAsia="en-US" w:bidi="en-US"/>
          <w:w w:val="100"/>
          <w:spacing w:val="0"/>
          <w:color w:val="000000"/>
          <w:position w:val="0"/>
        </w:rPr>
        <w:t>Mengkendek, September 2013</w:t>
      </w:r>
    </w:p>
    <w:p>
      <w:pPr>
        <w:pStyle w:val="Style7"/>
        <w:widowControl w:val="0"/>
        <w:keepNext w:val="0"/>
        <w:keepLines w:val="0"/>
        <w:shd w:val="clear" w:color="auto" w:fill="auto"/>
        <w:bidi w:val="0"/>
        <w:jc w:val="left"/>
        <w:spacing w:before="0" w:after="0" w:line="240" w:lineRule="exact"/>
        <w:ind w:left="2880" w:right="0" w:firstLine="0"/>
      </w:pPr>
      <w:r>
        <w:pict>
          <v:shape id="_x0000_s1030" type="#_x0000_t202" style="position:absolute;margin-left:-0.25pt;margin-top:50.4pt;width:137.5pt;height:112.8pt;z-index:-125829375;mso-wrap-distance-left:5.pt;mso-wrap-distance-right:84.95pt;mso-wrap-distance-bottom:99.2pt;mso-position-horizontal-relative:margin" wrapcoords="146 0 21232 0 21232 19414 21600 19621 21600 21600 0 21600 0 19621 146 19414 146 0" filled="f" stroked="f">
            <v:textbox style="mso-fit-shape-to-text:t" inset="0,0,0,0">
              <w:txbxContent>
                <w:p>
                  <w:pPr>
                    <w:framePr w:h="2256" w:hSpace="1699" w:vSpace="1984" w:wrap="notBeside" w:vAnchor="text" w:hAnchor="margin" w:x="-5" w:y="1009"/>
                    <w:widowControl w:val="0"/>
                    <w:jc w:val="center"/>
                    <w:rPr>
                      <w:sz w:val="2"/>
                      <w:szCs w:val="2"/>
                    </w:rPr>
                  </w:pPr>
                  <w:r>
                    <w:pict>
                      <v:shape id="_x0000_s1031" type="#_x0000_t75" style="width:138pt;height:113pt;">
                        <v:imagedata r:id="rId10" r:href="rId11"/>
                      </v:shape>
                    </w:pict>
                  </w:r>
                </w:p>
                <w:p>
                  <w:pPr>
                    <w:pStyle w:val="Style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 197607272006041001</w:t>
                  </w:r>
                </w:p>
              </w:txbxContent>
            </v:textbox>
            <w10:wrap type="topAndBottom" anchorx="margin"/>
          </v:shape>
        </w:pict>
      </w:r>
      <w:r>
        <w:pict>
          <v:shape id="_x0000_s1032" type="#_x0000_t202" style="position:absolute;margin-left:277.2pt;margin-top:55.2pt;width:79.9pt;height:15.15pt;z-index:-125829374;mso-wrap-distance-left:5.pt;mso-wrap-distance-right:58.8pt;mso-wrap-distance-bottom:53.0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Pembimbing II</w:t>
                  </w:r>
                </w:p>
              </w:txbxContent>
            </v:textbox>
            <w10:wrap type="topAndBottom" anchorx="margin"/>
          </v:shape>
        </w:pict>
      </w:r>
      <w:r>
        <w:pict>
          <v:shape id="_x0000_s1033" type="#_x0000_t202" style="position:absolute;margin-left:225.6pt;margin-top:123.35pt;width:186.7pt;height:39.35pt;z-index:-125829373;mso-wrap-distance-left:5.pt;mso-wrap-distance-right:5.pt;mso-wrap-distance-bottom:100.9pt;mso-position-horizontal-relative:margin" wrapcoords="0 0 21600 0 21600 16715 19714 17119 19714 21600 2996 21600 2996 17119 0 16715 0 0" filled="f" stroked="f">
            <v:textbox style="mso-fit-shape-to-text:t" inset="0,0,0,0">
              <w:txbxContent>
                <w:p>
                  <w:pPr>
                    <w:framePr w:h="787" w:hSpace="72" w:vSpace="2018" w:wrap="notBeside" w:vAnchor="text" w:hAnchor="margin" w:x="4513" w:y="2468"/>
                    <w:widowControl w:val="0"/>
                    <w:jc w:val="center"/>
                    <w:rPr>
                      <w:sz w:val="2"/>
                      <w:szCs w:val="2"/>
                    </w:rPr>
                  </w:pPr>
                  <w:r>
                    <w:pict>
                      <v:shape id="_x0000_s1034" type="#_x0000_t75" style="width:187pt;height:39pt;">
                        <v:imagedata r:id="rId12" r:href="rId13"/>
                      </v:shape>
                    </w:pict>
                  </w:r>
                </w:p>
                <w:p>
                  <w:pPr>
                    <w:pStyle w:val="Style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197705052008011018</w:t>
                  </w:r>
                </w:p>
              </w:txbxContent>
            </v:textbox>
            <w10:wrap type="topAndBottom" anchorx="margin"/>
          </v:shape>
        </w:pict>
      </w:r>
      <w:r>
        <w:pict>
          <v:shape id="_x0000_s1035" type="#_x0000_t202" style="position:absolute;margin-left:204.5pt;margin-top:246.25pt;width:8.65pt;height:10.4pt;z-index:-125829372;mso-wrap-distance-left:5.pt;mso-wrap-distance-right:5.pt;mso-wrap-distance-bottom:18.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li</w:t>
                  </w:r>
                </w:p>
              </w:txbxContent>
            </v:textbox>
            <w10:wrap type="topAndBottom" anchorx="margin"/>
          </v:shape>
        </w:pict>
      </w:r>
      <w:r>
        <w:rPr>
          <w:lang w:val="en-US" w:eastAsia="en-US" w:bidi="en-US"/>
          <w:sz w:val="24"/>
          <w:szCs w:val="24"/>
          <w:w w:val="100"/>
          <w:spacing w:val="0"/>
          <w:color w:val="000000"/>
          <w:position w:val="0"/>
        </w:rPr>
        <w:t>Dosen Pembimbing</w:t>
      </w:r>
      <w:r>
        <w:br w:type="page"/>
      </w:r>
    </w:p>
    <w:p>
      <w:pPr>
        <w:pStyle w:val="Style3"/>
        <w:widowControl w:val="0"/>
        <w:keepNext w:val="0"/>
        <w:keepLines w:val="0"/>
        <w:shd w:val="clear" w:color="auto" w:fill="auto"/>
        <w:bidi w:val="0"/>
        <w:jc w:val="both"/>
        <w:spacing w:before="0" w:after="120" w:line="269" w:lineRule="exact"/>
        <w:ind w:left="2180" w:right="0"/>
      </w:pPr>
      <w:r>
        <w:rPr>
          <w:lang w:val="en-US" w:eastAsia="en-US" w:bidi="en-US"/>
          <w:w w:val="100"/>
          <w:spacing w:val="0"/>
          <w:color w:val="000000"/>
          <w:position w:val="0"/>
        </w:rPr>
        <w:t>Judul Skripsi : Kajian Hermeneutik Teks I Timotius 3:1-7 tentang Syarat- syarat Bagi Penilik Jemaat dan Pemaknaannya Bagi Fungsi Jabatan Pendeta dalam Kehidupan Jemaat</w:t>
      </w:r>
    </w:p>
    <w:p>
      <w:pPr>
        <w:pStyle w:val="Style3"/>
        <w:widowControl w:val="0"/>
        <w:keepNext w:val="0"/>
        <w:keepLines w:val="0"/>
        <w:shd w:val="clear" w:color="auto" w:fill="auto"/>
        <w:bidi w:val="0"/>
        <w:jc w:val="both"/>
        <w:spacing w:before="0" w:after="120" w:line="269" w:lineRule="exact"/>
        <w:ind w:left="0" w:right="0" w:firstLine="620"/>
      </w:pPr>
      <w:r>
        <w:rPr>
          <w:lang w:val="en-US" w:eastAsia="en-US" w:bidi="en-US"/>
          <w:w w:val="100"/>
          <w:spacing w:val="0"/>
          <w:color w:val="000000"/>
          <w:position w:val="0"/>
        </w:rPr>
        <w:t>Diajukan kepada Sekolah Tinggi Agama Kristen Negeri (STAKN) Toraja untuk memenuhi persyaratan mendapatkan gelar Sarjana Teologi (S.Th)</w:t>
      </w:r>
    </w:p>
    <w:p>
      <w:pPr>
        <w:pStyle w:val="Style3"/>
        <w:tabs>
          <w:tab w:leader="none" w:pos="2806" w:val="left"/>
        </w:tabs>
        <w:widowControl w:val="0"/>
        <w:keepNext w:val="0"/>
        <w:keepLines w:val="0"/>
        <w:shd w:val="clear" w:color="auto" w:fill="auto"/>
        <w:bidi w:val="0"/>
        <w:jc w:val="both"/>
        <w:spacing w:before="0" w:after="0" w:line="269" w:lineRule="exact"/>
        <w:ind w:left="2180" w:right="0"/>
      </w:pPr>
      <w:r>
        <w:rPr>
          <w:lang w:val="en-US" w:eastAsia="en-US" w:bidi="en-US"/>
          <w:w w:val="100"/>
          <w:spacing w:val="0"/>
          <w:color w:val="000000"/>
          <w:position w:val="0"/>
        </w:rPr>
        <w:t>Disiapkan Oleh</w:t>
        <w:tab/>
        <w:t>: Yunarti Kala’</w:t>
      </w:r>
    </w:p>
    <w:p>
      <w:pPr>
        <w:pStyle w:val="Style3"/>
        <w:tabs>
          <w:tab w:leader="none" w:pos="2806" w:val="left"/>
        </w:tabs>
        <w:widowControl w:val="0"/>
        <w:keepNext w:val="0"/>
        <w:keepLines w:val="0"/>
        <w:shd w:val="clear" w:color="auto" w:fill="auto"/>
        <w:bidi w:val="0"/>
        <w:jc w:val="both"/>
        <w:spacing w:before="0" w:after="0" w:line="269" w:lineRule="exact"/>
        <w:ind w:left="2180" w:right="0"/>
      </w:pPr>
      <w:r>
        <w:rPr>
          <w:lang w:val="en-US" w:eastAsia="en-US" w:bidi="en-US"/>
          <w:w w:val="100"/>
          <w:spacing w:val="0"/>
          <w:color w:val="000000"/>
          <w:position w:val="0"/>
        </w:rPr>
        <w:t>Dosen Pcmbimbing 1</w:t>
        <w:tab/>
        <w:t>: Salmon Pamantung, M.Th</w:t>
      </w:r>
    </w:p>
    <w:p>
      <w:pPr>
        <w:pStyle w:val="Style3"/>
        <w:tabs>
          <w:tab w:leader="none" w:pos="2806" w:val="left"/>
        </w:tabs>
        <w:widowControl w:val="0"/>
        <w:keepNext w:val="0"/>
        <w:keepLines w:val="0"/>
        <w:shd w:val="clear" w:color="auto" w:fill="auto"/>
        <w:bidi w:val="0"/>
        <w:jc w:val="both"/>
        <w:spacing w:before="0" w:after="120" w:line="269" w:lineRule="exact"/>
        <w:ind w:left="2180" w:right="0"/>
      </w:pPr>
      <w:r>
        <w:rPr>
          <w:lang w:val="en-US" w:eastAsia="en-US" w:bidi="en-US"/>
          <w:w w:val="100"/>
          <w:spacing w:val="0"/>
          <w:color w:val="000000"/>
          <w:position w:val="0"/>
        </w:rPr>
        <w:t>Dosen Pembimbing 2</w:t>
        <w:tab/>
        <w:t>: Pdt. Dr. Maidiantius Tanyid, M.Th</w:t>
      </w:r>
    </w:p>
    <w:p>
      <w:pPr>
        <w:pStyle w:val="Style3"/>
        <w:widowControl w:val="0"/>
        <w:keepNext w:val="0"/>
        <w:keepLines w:val="0"/>
        <w:shd w:val="clear" w:color="auto" w:fill="auto"/>
        <w:bidi w:val="0"/>
        <w:jc w:val="both"/>
        <w:spacing w:before="0" w:after="1179" w:line="269" w:lineRule="exact"/>
        <w:ind w:left="0" w:right="0" w:firstLine="620"/>
      </w:pPr>
      <w:r>
        <w:rPr>
          <w:lang w:val="en-US" w:eastAsia="en-US" w:bidi="en-US"/>
          <w:w w:val="100"/>
          <w:spacing w:val="0"/>
          <w:color w:val="000000"/>
          <w:position w:val="0"/>
        </w:rPr>
        <w:t>Telah dipertahankan oleh penulisnya di depan Panitia Ujian Sarjana (SI) Sekolah Tinggi Agama Kristen Negeri (STAKN) Toraja pada tanggal 28 September 2013.</w:t>
      </w:r>
    </w:p>
    <w:p>
      <w:pPr>
        <w:pStyle w:val="Style3"/>
        <w:widowControl w:val="0"/>
        <w:keepNext w:val="0"/>
        <w:keepLines w:val="0"/>
        <w:shd w:val="clear" w:color="auto" w:fill="auto"/>
        <w:bidi w:val="0"/>
        <w:jc w:val="both"/>
        <w:spacing w:before="0" w:after="783" w:line="220" w:lineRule="exact"/>
        <w:ind w:left="2180" w:right="0"/>
      </w:pPr>
      <w:r>
        <w:pict>
          <v:shape id="_x0000_s1036" type="#_x0000_t75" style="position:absolute;margin-left:169.8pt;margin-top:-61.9pt;width:243.35pt;height:129.1pt;z-index:-125829371;mso-wrap-distance-left:9.35pt;mso-wrap-distance-right:5.pt;mso-wrap-distance-bottom:31.9pt;mso-position-horizontal-relative:margin" wrapcoords="0 0 21600 0 21600 21600 0 21600 0 0">
            <v:imagedata r:id="rId14" r:href="rId15"/>
            <w10:wrap type="square" side="left" anchorx="margin"/>
          </v:shape>
        </w:pict>
      </w:r>
      <w:r>
        <w:rPr>
          <w:lang w:val="en-US" w:eastAsia="en-US" w:bidi="en-US"/>
          <w:w w:val="100"/>
          <w:spacing w:val="0"/>
          <w:color w:val="000000"/>
          <w:position w:val="0"/>
        </w:rPr>
        <w:t>1. Dr. I Made Suardana, M.Th</w:t>
      </w:r>
    </w:p>
    <w:p>
      <w:pPr>
        <w:pStyle w:val="Style3"/>
        <w:widowControl w:val="0"/>
        <w:keepNext w:val="0"/>
        <w:keepLines w:val="0"/>
        <w:shd w:val="clear" w:color="auto" w:fill="auto"/>
        <w:bidi w:val="0"/>
        <w:jc w:val="both"/>
        <w:spacing w:before="0" w:after="0" w:line="220" w:lineRule="exact"/>
        <w:ind w:left="2180" w:right="0"/>
        <w:sectPr>
          <w:type w:val="continuous"/>
          <w:pgSz w:w="12240" w:h="15840"/>
          <w:pgMar w:top="3181" w:left="1950" w:right="1972" w:bottom="5648" w:header="0" w:footer="3" w:gutter="0"/>
          <w:rtlGutter w:val="0"/>
          <w:cols w:space="720"/>
          <w:noEndnote/>
          <w:docGrid w:linePitch="360"/>
        </w:sectPr>
      </w:pPr>
      <w:r>
        <w:pict>
          <v:shape id="_x0000_s1037" type="#_x0000_t75" style="position:absolute;margin-left:1.3pt;margin-top:47.3pt;width:429.6pt;height:215.05pt;z-index:-125829370;mso-wrap-distance-left:5.pt;mso-wrap-distance-right:5.pt;mso-wrap-distance-bottom:20.pt;mso-position-horizontal-relative:margin" wrapcoords="0 0 21600 0 21600 21600 0 21600 0 0">
            <v:imagedata r:id="rId16" r:href="rId17"/>
            <w10:wrap type="topAndBottom" anchorx="margin"/>
          </v:shape>
        </w:pict>
      </w:r>
      <w:r>
        <w:rPr>
          <w:lang w:val="en-US" w:eastAsia="en-US" w:bidi="en-US"/>
          <w:w w:val="100"/>
          <w:spacing w:val="0"/>
          <w:color w:val="000000"/>
          <w:position w:val="0"/>
        </w:rPr>
        <w:t>2. Petrus Tiranda, M.Th</w:t>
      </w:r>
    </w:p>
    <w:p>
      <w:pPr>
        <w:pStyle w:val="Style17"/>
        <w:widowControl w:val="0"/>
        <w:keepNext/>
        <w:keepLines/>
        <w:shd w:val="clear" w:color="auto" w:fill="auto"/>
        <w:bidi w:val="0"/>
        <w:spacing w:before="0" w:after="462" w:line="220" w:lineRule="exact"/>
        <w:ind w:left="0" w:right="0" w:firstLine="0"/>
      </w:pPr>
      <w:bookmarkStart w:id="0" w:name="bookmark0"/>
      <w:r>
        <w:rPr>
          <w:lang w:val="en-US" w:eastAsia="en-US" w:bidi="en-US"/>
          <w:w w:val="100"/>
          <w:spacing w:val="0"/>
          <w:color w:val="000000"/>
          <w:position w:val="0"/>
        </w:rPr>
        <w:t>ABSTRAK</w:t>
      </w:r>
      <w:bookmarkEnd w:id="0"/>
    </w:p>
    <w:p>
      <w:pPr>
        <w:pStyle w:val="Style3"/>
        <w:widowControl w:val="0"/>
        <w:keepNext w:val="0"/>
        <w:keepLines w:val="0"/>
        <w:shd w:val="clear" w:color="auto" w:fill="auto"/>
        <w:bidi w:val="0"/>
        <w:jc w:val="both"/>
        <w:spacing w:before="0" w:after="0" w:line="259" w:lineRule="exact"/>
        <w:ind w:left="0" w:right="0" w:firstLine="880"/>
      </w:pPr>
      <w:r>
        <w:rPr>
          <w:lang w:val="en-US" w:eastAsia="en-US" w:bidi="en-US"/>
          <w:w w:val="100"/>
          <w:spacing w:val="0"/>
          <w:color w:val="000000"/>
          <w:position w:val="0"/>
        </w:rPr>
        <w:t>YUNARTI KALA’, tahun 2013 menyusun skripsi dengan judul “Kajian Hermeneutik Teks 1 Timotius 3:1-7 tentang Syarat-syarat Bagi Penilik Jemaat dan Maknanya bagi Fungsi Jabatan Pendeta dalam Kehidupan Berjemaat”.</w:t>
      </w:r>
    </w:p>
    <w:p>
      <w:pPr>
        <w:pStyle w:val="Style3"/>
        <w:widowControl w:val="0"/>
        <w:keepNext w:val="0"/>
        <w:keepLines w:val="0"/>
        <w:shd w:val="clear" w:color="auto" w:fill="auto"/>
        <w:bidi w:val="0"/>
        <w:jc w:val="both"/>
        <w:spacing w:before="0" w:after="0" w:line="259" w:lineRule="exact"/>
        <w:ind w:left="0" w:right="0" w:firstLine="880"/>
      </w:pPr>
      <w:r>
        <w:rPr>
          <w:lang w:val="en-US" w:eastAsia="en-US" w:bidi="en-US"/>
          <w:w w:val="100"/>
          <w:spacing w:val="0"/>
          <w:color w:val="000000"/>
          <w:position w:val="0"/>
        </w:rPr>
        <w:t>Munculnya ide untuk mengkaji topik ini terinspirisi dari kekaguman penulis terhadap figur Pendeta sebagai hamba Tuhan yang memberi diri dipakai sebagai alat- Nya di tengah-tengah kehidupan jemaat-Nya. Sejatinya mereka adalah wakil Allah yang kepadanya dipercayakan tugas dan tanggung jawab dalam menilik keberadaan umat-Nya, domba-domba Allah. Namun kekaguman itu seolah memudar ketika mengetahui bahwa di zaman sekarang ini ada banyak kasus-kasus sosial yang teijadi yang turut menyeret “nama pendeta” menjadi tokoh di dalamnya. Perselingkuhan, kekerasan dalam rumah tangga, pemerkosaan, sudah menjadi beberapa fakta yang pernah melibatkan pribadi pendeta. Hal ini tentu dipandang sebagai hail yang tidak wajar dilakukan oleh pendeta mengingat bahwa jabatan, fungsi, dan kedudukan mereka adalah sentral dalam kehidupan rohani dan ibadah jemaat.</w:t>
      </w:r>
    </w:p>
    <w:p>
      <w:pPr>
        <w:pStyle w:val="Style3"/>
        <w:widowControl w:val="0"/>
        <w:keepNext w:val="0"/>
        <w:keepLines w:val="0"/>
        <w:shd w:val="clear" w:color="auto" w:fill="auto"/>
        <w:bidi w:val="0"/>
        <w:jc w:val="both"/>
        <w:spacing w:before="0" w:after="0" w:line="259" w:lineRule="exact"/>
        <w:ind w:left="0" w:right="0" w:firstLine="760"/>
      </w:pPr>
      <w:r>
        <w:rPr>
          <w:lang w:val="en-US" w:eastAsia="en-US" w:bidi="en-US"/>
          <w:w w:val="100"/>
          <w:spacing w:val="0"/>
          <w:color w:val="000000"/>
          <w:position w:val="0"/>
        </w:rPr>
        <w:t xml:space="preserve">Dalam teks 1 Timotius 3:1-7 yakni dalam konteks kota Efesus, Paulus menekankan syarat-syarat yang harus menjadi pedoman dan standar hidup bagi para penilik jemaat atau </w:t>
      </w:r>
      <w:r>
        <w:rPr>
          <w:rStyle w:val="CharStyle19"/>
        </w:rPr>
        <w:t>episkopos.</w:t>
      </w:r>
      <w:r>
        <w:rPr>
          <w:lang w:val="en-US" w:eastAsia="en-US" w:bidi="en-US"/>
          <w:w w:val="100"/>
          <w:spacing w:val="0"/>
          <w:color w:val="000000"/>
          <w:position w:val="0"/>
        </w:rPr>
        <w:t xml:space="preserve"> Mereka ditetapkan oleh Allah sebagai alatnya di tengah-tengah jemaat-Nya dan Paulus memandang pekerjaan itu mulia, dan makna dari syarat-syarat yang ditetapkan itu berkaitan dengan kekudusan hidup yang harus dimiliki yang sepadan dengan kemuliaan pekerjaan itu. Ini dimaksudkan untuk menghadapi dan menjawab tantangan-tangtangan yang tetjadj dalam konteks lingkungan jemaat efesus.</w:t>
      </w:r>
    </w:p>
    <w:p>
      <w:pPr>
        <w:pStyle w:val="Style3"/>
        <w:widowControl w:val="0"/>
        <w:keepNext w:val="0"/>
        <w:keepLines w:val="0"/>
        <w:shd w:val="clear" w:color="auto" w:fill="auto"/>
        <w:bidi w:val="0"/>
        <w:jc w:val="both"/>
        <w:spacing w:before="0" w:after="3811" w:line="259" w:lineRule="exact"/>
        <w:ind w:left="0" w:right="0" w:firstLine="760"/>
      </w:pPr>
      <w:r>
        <w:rPr>
          <w:lang w:val="en-US" w:eastAsia="en-US" w:bidi="en-US"/>
          <w:w w:val="100"/>
          <w:spacing w:val="0"/>
          <w:color w:val="000000"/>
          <w:position w:val="0"/>
        </w:rPr>
        <w:t>Meski dalam konteks yang berbeda dari zaman Paulus, jabatan-jabatan yang ada dalam gereja saat ini pun adalah jabatan yang memegang penman penting dan berharga dihadapan Tuhan, pendeta sebagai penilik jemaat dalam konteks gereja masa kini dalam tugas dan tanggung jawabnya harus menjaga kekudusan hidup dan menjadi teladan dalam segala keberadaan hidupnya. Syarat-syarat yang ditetapklan oleh Paulus dalam 1 Timotius harus senantiasa dimaknai dan menjadi pedoman dalam kehidupan pendeta.</w:t>
      </w:r>
    </w:p>
    <w:p>
      <w:pPr>
        <w:pStyle w:val="Style3"/>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tv</w:t>
      </w:r>
    </w:p>
    <w:sectPr>
      <w:pgSz w:w="12240" w:h="15840"/>
      <w:pgMar w:top="2524" w:left="2126" w:right="1900" w:bottom="9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0.65pt;margin-top:736.3pt;width:9.1pt;height:8.4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6"/>
                    <w:b w:val="0"/>
                    <w:bCs w:val="0"/>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2.75pt;margin-top:124.55pt;width:147.35pt;height:9.1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29.5pt;margin-top:126.pt;width:152.9pt;height:9.6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Picture caption Exact"/>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0">
    <w:name w:val="Body text (4) Exact"/>
    <w:basedOn w:val="DefaultParagraphFont"/>
    <w:link w:val="Style9"/>
    <w:rPr>
      <w:b/>
      <w:bCs/>
      <w:i w:val="0"/>
      <w:iCs w:val="0"/>
      <w:u w:val="none"/>
      <w:strike w:val="0"/>
      <w:smallCaps w:val="0"/>
      <w:sz w:val="15"/>
      <w:szCs w:val="15"/>
      <w:rFonts w:ascii="Century Schoolbook" w:eastAsia="Century Schoolbook" w:hAnsi="Century Schoolbook" w:cs="Century Schoolbook"/>
      <w:spacing w:val="10"/>
    </w:rPr>
  </w:style>
  <w:style w:type="character" w:customStyle="1" w:styleId="CharStyle11">
    <w:name w:val="Body text (2)"/>
    <w:basedOn w:val="CharStyle4"/>
    <w:rPr>
      <w:lang w:val="en-US" w:eastAsia="en-US" w:bidi="en-US"/>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Header or footer"/>
    <w:basedOn w:val="CharStyle13"/>
    <w:rPr>
      <w:lang w:val="en-US" w:eastAsia="en-US" w:bidi="en-US"/>
      <w:sz w:val="24"/>
      <w:szCs w:val="24"/>
      <w:w w:val="100"/>
      <w:spacing w:val="0"/>
      <w:color w:val="000000"/>
      <w:position w:val="0"/>
    </w:rPr>
  </w:style>
  <w:style w:type="character" w:customStyle="1" w:styleId="CharStyle15">
    <w:name w:val="Body text (3)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16">
    <w:name w:val="Header or footer + Franklin Gothic Heavy,11 pt,Not Bold"/>
    <w:basedOn w:val="CharStyle13"/>
    <w:rPr>
      <w:lang w:val="en-US" w:eastAsia="en-US" w:bidi="en-US"/>
      <w:b/>
      <w:bCs/>
      <w:sz w:val="22"/>
      <w:szCs w:val="22"/>
      <w:rFonts w:ascii="Franklin Gothic Heavy" w:eastAsia="Franklin Gothic Heavy" w:hAnsi="Franklin Gothic Heavy" w:cs="Franklin Gothic Heavy"/>
      <w:w w:val="100"/>
      <w:spacing w:val="0"/>
      <w:color w:val="000000"/>
      <w:position w:val="0"/>
    </w:rPr>
  </w:style>
  <w:style w:type="character" w:customStyle="1" w:styleId="CharStyle18">
    <w:name w:val="Heading #1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080" w:line="240" w:lineRule="exact"/>
      <w:ind w:hanging="21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3)"/>
    <w:basedOn w:val="Normal"/>
    <w:link w:val="CharStyle15"/>
    <w:pPr>
      <w:widowControl w:val="0"/>
      <w:shd w:val="clear" w:color="auto" w:fill="FFFFFF"/>
      <w:spacing w:before="960"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bCs/>
      <w:i w:val="0"/>
      <w:iCs w:val="0"/>
      <w:u w:val="none"/>
      <w:strike w:val="0"/>
      <w:smallCaps w:val="0"/>
      <w:sz w:val="15"/>
      <w:szCs w:val="15"/>
      <w:rFonts w:ascii="Century Schoolbook" w:eastAsia="Century Schoolbook" w:hAnsi="Century Schoolbook" w:cs="Century Schoolbook"/>
      <w:spacing w:val="10"/>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center"/>
      <w:outlineLvl w:val="0"/>
      <w:spacing w:after="54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