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before="3" w:after="3" w:line="240" w:lineRule="exact"/>
        <w:rPr>
          <w:sz w:val="19"/>
          <w:szCs w:val="19"/>
        </w:rPr>
      </w:pPr>
    </w:p>
    <w:p>
      <w:pPr>
        <w:widowControl w:val="0"/>
        <w:rPr>
          <w:sz w:val="2"/>
          <w:szCs w:val="2"/>
        </w:rPr>
        <w:sectPr>
          <w:headerReference w:type="even" r:id="rId5"/>
          <w:headerReference w:type="default" r:id="rId6"/>
          <w:titlePg/>
          <w:footnotePr>
            <w:pos w:val="pageBottom"/>
            <w:numFmt w:val="decimal"/>
            <w:numRestart w:val="continuous"/>
          </w:footnotePr>
          <w:pgSz w:w="12240" w:h="15840"/>
          <w:pgMar w:top="3084" w:left="0" w:right="0" w:bottom="2312" w:header="0" w:footer="3" w:gutter="0"/>
          <w:rtlGutter w:val="0"/>
          <w:cols w:space="720"/>
          <w:noEndnote/>
          <w:docGrid w:linePitch="360"/>
        </w:sectPr>
      </w:pPr>
    </w:p>
    <w:p>
      <w:pPr>
        <w:pStyle w:val="Style3"/>
        <w:widowControl w:val="0"/>
        <w:keepNext/>
        <w:keepLines/>
        <w:shd w:val="clear" w:color="auto" w:fill="auto"/>
        <w:bidi w:val="0"/>
        <w:spacing w:before="0" w:after="506" w:line="180" w:lineRule="exact"/>
        <w:ind w:left="0" w:right="180" w:firstLine="0"/>
      </w:pPr>
      <w:bookmarkStart w:id="0" w:name="bookmark0"/>
      <w:r>
        <w:rPr>
          <w:lang w:val="id-ID" w:eastAsia="id-ID" w:bidi="id-ID"/>
          <w:w w:val="100"/>
          <w:spacing w:val="0"/>
          <w:color w:val="000000"/>
          <w:position w:val="0"/>
        </w:rPr>
        <w:t>KESIMPULAN DAN SARAN</w:t>
      </w:r>
      <w:bookmarkEnd w:id="0"/>
    </w:p>
    <w:p>
      <w:pPr>
        <w:pStyle w:val="Style3"/>
        <w:widowControl w:val="0"/>
        <w:keepNext/>
        <w:keepLines/>
        <w:shd w:val="clear" w:color="auto" w:fill="auto"/>
        <w:bidi w:val="0"/>
        <w:jc w:val="left"/>
        <w:spacing w:before="0" w:after="42" w:line="180" w:lineRule="exact"/>
        <w:ind w:left="0" w:right="0" w:firstLine="0"/>
      </w:pPr>
      <w:bookmarkStart w:id="1" w:name="bookmark1"/>
      <w:r>
        <w:rPr>
          <w:lang w:val="id-ID" w:eastAsia="id-ID" w:bidi="id-ID"/>
          <w:w w:val="100"/>
          <w:spacing w:val="0"/>
          <w:color w:val="000000"/>
          <w:position w:val="0"/>
        </w:rPr>
        <w:t>A. Kesimpulan</w:t>
      </w:r>
      <w:bookmarkEnd w:id="1"/>
    </w:p>
    <w:p>
      <w:pPr>
        <w:pStyle w:val="Style5"/>
        <w:widowControl w:val="0"/>
        <w:keepNext w:val="0"/>
        <w:keepLines w:val="0"/>
        <w:shd w:val="clear" w:color="auto" w:fill="auto"/>
        <w:bidi w:val="0"/>
        <w:spacing w:before="0" w:after="0"/>
        <w:ind w:left="300" w:right="0" w:firstLine="680"/>
      </w:pPr>
      <w:r>
        <w:rPr>
          <w:lang w:val="id-ID" w:eastAsia="id-ID" w:bidi="id-ID"/>
          <w:w w:val="100"/>
          <w:spacing w:val="0"/>
          <w:color w:val="000000"/>
          <w:position w:val="0"/>
        </w:rPr>
        <w:t xml:space="preserve">Penerapan </w:t>
      </w:r>
      <w:r>
        <w:rPr>
          <w:rStyle w:val="CharStyle7"/>
        </w:rPr>
        <w:t>cooperative learning</w:t>
      </w:r>
      <w:r>
        <w:rPr>
          <w:lang w:val="en-US" w:eastAsia="en-US" w:bidi="en-US"/>
          <w:w w:val="100"/>
          <w:spacing w:val="0"/>
          <w:color w:val="000000"/>
          <w:position w:val="0"/>
        </w:rPr>
        <w:t xml:space="preserve"> </w:t>
      </w:r>
      <w:r>
        <w:rPr>
          <w:lang w:val="id-ID" w:eastAsia="id-ID" w:bidi="id-ID"/>
          <w:w w:val="100"/>
          <w:spacing w:val="0"/>
          <w:color w:val="000000"/>
          <w:position w:val="0"/>
        </w:rPr>
        <w:t xml:space="preserve">tipe </w:t>
      </w:r>
      <w:r>
        <w:rPr>
          <w:lang w:val="en-US" w:eastAsia="en-US" w:bidi="en-US"/>
          <w:w w:val="100"/>
          <w:spacing w:val="0"/>
          <w:color w:val="000000"/>
          <w:position w:val="0"/>
        </w:rPr>
        <w:t xml:space="preserve">jigsaw </w:t>
      </w:r>
      <w:r>
        <w:rPr>
          <w:lang w:val="id-ID" w:eastAsia="id-ID" w:bidi="id-ID"/>
          <w:w w:val="100"/>
          <w:spacing w:val="0"/>
          <w:color w:val="000000"/>
          <w:position w:val="0"/>
        </w:rPr>
        <w:t xml:space="preserve">pada pertemuan pertama memperlihatkan bahwa </w:t>
      </w:r>
      <w:r>
        <w:rPr>
          <w:rStyle w:val="CharStyle7"/>
        </w:rPr>
        <w:t>soft skill</w:t>
      </w:r>
      <w:r>
        <w:rPr>
          <w:lang w:val="en-US" w:eastAsia="en-US" w:bidi="en-US"/>
          <w:w w:val="100"/>
          <w:spacing w:val="0"/>
          <w:color w:val="000000"/>
          <w:position w:val="0"/>
        </w:rPr>
        <w:t xml:space="preserve"> </w:t>
      </w:r>
      <w:r>
        <w:rPr>
          <w:lang w:val="id-ID" w:eastAsia="id-ID" w:bidi="id-ID"/>
          <w:w w:val="100"/>
          <w:spacing w:val="0"/>
          <w:color w:val="000000"/>
          <w:position w:val="0"/>
        </w:rPr>
        <w:t xml:space="preserve">yang dimiliki peserta didik memperoleh nilai rata-rata individu 39,9 dan nilai </w:t>
      </w:r>
      <w:r>
        <w:rPr>
          <w:lang w:val="en-US" w:eastAsia="en-US" w:bidi="en-US"/>
          <w:w w:val="100"/>
          <w:spacing w:val="0"/>
          <w:color w:val="000000"/>
          <w:position w:val="0"/>
        </w:rPr>
        <w:t xml:space="preserve">mean </w:t>
      </w:r>
      <w:r>
        <w:rPr>
          <w:lang w:val="id-ID" w:eastAsia="id-ID" w:bidi="id-ID"/>
          <w:w w:val="100"/>
          <w:spacing w:val="0"/>
          <w:color w:val="000000"/>
          <w:position w:val="0"/>
        </w:rPr>
        <w:t xml:space="preserve">kelompok 57,3 dari nilai yang diperoleh ini dengan memperhatikan kriteria ketuntasan nilai </w:t>
      </w:r>
      <w:r>
        <w:rPr>
          <w:lang w:val="en-US" w:eastAsia="en-US" w:bidi="en-US"/>
          <w:w w:val="100"/>
          <w:spacing w:val="0"/>
          <w:color w:val="000000"/>
          <w:position w:val="0"/>
        </w:rPr>
        <w:t xml:space="preserve">mean </w:t>
      </w:r>
      <w:r>
        <w:rPr>
          <w:lang w:val="id-ID" w:eastAsia="id-ID" w:bidi="id-ID"/>
          <w:w w:val="100"/>
          <w:spacing w:val="0"/>
          <w:color w:val="000000"/>
          <w:position w:val="0"/>
        </w:rPr>
        <w:t xml:space="preserve">dapat dikatakan bahwa </w:t>
      </w:r>
      <w:r>
        <w:rPr>
          <w:rStyle w:val="CharStyle7"/>
        </w:rPr>
        <w:t>soft skill</w:t>
      </w:r>
      <w:r>
        <w:rPr>
          <w:lang w:val="en-US" w:eastAsia="en-US" w:bidi="en-US"/>
          <w:w w:val="100"/>
          <w:spacing w:val="0"/>
          <w:color w:val="000000"/>
          <w:position w:val="0"/>
        </w:rPr>
        <w:t xml:space="preserve"> </w:t>
      </w:r>
      <w:r>
        <w:rPr>
          <w:lang w:val="id-ID" w:eastAsia="id-ID" w:bidi="id-ID"/>
          <w:w w:val="100"/>
          <w:spacing w:val="0"/>
          <w:color w:val="000000"/>
          <w:position w:val="0"/>
        </w:rPr>
        <w:t xml:space="preserve">yang dimiliki oleh siswa kelas X SMK Kristen Makale memang rendah, kemudian pada pertemuan kedua nilai </w:t>
      </w:r>
      <w:r>
        <w:rPr>
          <w:lang w:val="en-US" w:eastAsia="en-US" w:bidi="en-US"/>
          <w:w w:val="100"/>
          <w:spacing w:val="0"/>
          <w:color w:val="000000"/>
          <w:position w:val="0"/>
        </w:rPr>
        <w:t xml:space="preserve">mean </w:t>
      </w:r>
      <w:r>
        <w:rPr>
          <w:lang w:val="id-ID" w:eastAsia="id-ID" w:bidi="id-ID"/>
          <w:w w:val="100"/>
          <w:spacing w:val="0"/>
          <w:color w:val="000000"/>
          <w:position w:val="0"/>
        </w:rPr>
        <w:t xml:space="preserve">yang diperoleh ialah 57,7 terjadi peningkatan 17,8 sehingga dapat dikatakan </w:t>
      </w:r>
      <w:r>
        <w:rPr>
          <w:rStyle w:val="CharStyle7"/>
        </w:rPr>
        <w:t>soft skill</w:t>
      </w:r>
      <w:r>
        <w:rPr>
          <w:lang w:val="en-US" w:eastAsia="en-US" w:bidi="en-US"/>
          <w:w w:val="100"/>
          <w:spacing w:val="0"/>
          <w:color w:val="000000"/>
          <w:position w:val="0"/>
        </w:rPr>
        <w:t xml:space="preserve"> </w:t>
      </w:r>
      <w:r>
        <w:rPr>
          <w:lang w:val="id-ID" w:eastAsia="id-ID" w:bidi="id-ID"/>
          <w:w w:val="100"/>
          <w:spacing w:val="0"/>
          <w:color w:val="000000"/>
          <w:position w:val="0"/>
        </w:rPr>
        <w:t xml:space="preserve">peserta didik mengalami peningkatan pada pertemuan kedua dan nilai </w:t>
      </w:r>
      <w:r>
        <w:rPr>
          <w:lang w:val="en-US" w:eastAsia="en-US" w:bidi="en-US"/>
          <w:w w:val="100"/>
          <w:spacing w:val="0"/>
          <w:color w:val="000000"/>
          <w:position w:val="0"/>
        </w:rPr>
        <w:t xml:space="preserve">mean </w:t>
      </w:r>
      <w:r>
        <w:rPr>
          <w:lang w:val="id-ID" w:eastAsia="id-ID" w:bidi="id-ID"/>
          <w:w w:val="100"/>
          <w:spacing w:val="0"/>
          <w:color w:val="000000"/>
          <w:position w:val="0"/>
        </w:rPr>
        <w:t xml:space="preserve">kelompok ialah 66,3 nilai yang diperoleh sangat memuaskan jika memperhatikan kriteria ketuntasan nilai </w:t>
      </w:r>
      <w:r>
        <w:rPr>
          <w:lang w:val="en-US" w:eastAsia="en-US" w:bidi="en-US"/>
          <w:w w:val="100"/>
          <w:spacing w:val="0"/>
          <w:color w:val="000000"/>
          <w:position w:val="0"/>
        </w:rPr>
        <w:t xml:space="preserve">mean </w:t>
      </w:r>
      <w:r>
        <w:rPr>
          <w:lang w:val="id-ID" w:eastAsia="id-ID" w:bidi="id-ID"/>
          <w:w w:val="100"/>
          <w:spacing w:val="0"/>
          <w:color w:val="000000"/>
          <w:position w:val="0"/>
        </w:rPr>
        <w:t xml:space="preserve">maka nilai kelompok yang diperoleh sudah masuk kriteria baik , kemudian dilakukan perbaikan- perbaikan di siklus II dan memperoleh nilai </w:t>
      </w:r>
      <w:r>
        <w:rPr>
          <w:lang w:val="en-US" w:eastAsia="en-US" w:bidi="en-US"/>
          <w:w w:val="100"/>
          <w:spacing w:val="0"/>
          <w:color w:val="000000"/>
          <w:position w:val="0"/>
        </w:rPr>
        <w:t xml:space="preserve">mean </w:t>
      </w:r>
      <w:r>
        <w:rPr>
          <w:lang w:val="id-ID" w:eastAsia="id-ID" w:bidi="id-ID"/>
          <w:w w:val="100"/>
          <w:spacing w:val="0"/>
          <w:color w:val="000000"/>
          <w:position w:val="0"/>
        </w:rPr>
        <w:t xml:space="preserve">kelompok sebesar 75,34, terjadi peningkatan sebesar 22,64 dan nilai </w:t>
      </w:r>
      <w:r>
        <w:rPr>
          <w:lang w:val="en-US" w:eastAsia="en-US" w:bidi="en-US"/>
          <w:w w:val="100"/>
          <w:spacing w:val="0"/>
          <w:color w:val="000000"/>
          <w:position w:val="0"/>
        </w:rPr>
        <w:t xml:space="preserve">mean </w:t>
      </w:r>
      <w:r>
        <w:rPr>
          <w:lang w:val="id-ID" w:eastAsia="id-ID" w:bidi="id-ID"/>
          <w:w w:val="100"/>
          <w:spacing w:val="0"/>
          <w:color w:val="000000"/>
          <w:position w:val="0"/>
        </w:rPr>
        <w:t xml:space="preserve">kelompok yang diperoleh ialah 78 nilai yang diperoleh pada siklus dua memberikan hasil yang baik dimana nilai yang diperoleh sebagian siswa mencapai nilai ketuntasan baik pada interval nilai kriteria ketuntasan. Jadi dapat disimpulkan bahwa penerapan </w:t>
      </w:r>
      <w:r>
        <w:rPr>
          <w:rStyle w:val="CharStyle7"/>
        </w:rPr>
        <w:t>cooperative learning</w:t>
      </w:r>
      <w:r>
        <w:rPr>
          <w:lang w:val="en-US" w:eastAsia="en-US" w:bidi="en-US"/>
          <w:w w:val="100"/>
          <w:spacing w:val="0"/>
          <w:color w:val="000000"/>
          <w:position w:val="0"/>
        </w:rPr>
        <w:t xml:space="preserve"> </w:t>
      </w:r>
      <w:r>
        <w:rPr>
          <w:lang w:val="id-ID" w:eastAsia="id-ID" w:bidi="id-ID"/>
          <w:w w:val="100"/>
          <w:spacing w:val="0"/>
          <w:color w:val="000000"/>
          <w:position w:val="0"/>
        </w:rPr>
        <w:t xml:space="preserve">tipe </w:t>
      </w:r>
      <w:r>
        <w:rPr>
          <w:lang w:val="en-US" w:eastAsia="en-US" w:bidi="en-US"/>
          <w:w w:val="100"/>
          <w:spacing w:val="0"/>
          <w:color w:val="000000"/>
          <w:position w:val="0"/>
        </w:rPr>
        <w:t xml:space="preserve">jigsaw </w:t>
      </w:r>
      <w:r>
        <w:rPr>
          <w:lang w:val="id-ID" w:eastAsia="id-ID" w:bidi="id-ID"/>
          <w:w w:val="100"/>
          <w:spacing w:val="0"/>
          <w:color w:val="000000"/>
          <w:position w:val="0"/>
        </w:rPr>
        <w:t xml:space="preserve">memberikan hasil positif terkait dalam usaha peningkatan </w:t>
      </w:r>
      <w:r>
        <w:rPr>
          <w:rStyle w:val="CharStyle7"/>
        </w:rPr>
        <w:t>soft skill</w:t>
      </w:r>
      <w:r>
        <w:rPr>
          <w:lang w:val="en-US" w:eastAsia="en-US" w:bidi="en-US"/>
          <w:w w:val="100"/>
          <w:spacing w:val="0"/>
          <w:color w:val="000000"/>
          <w:position w:val="0"/>
        </w:rPr>
        <w:t xml:space="preserve"> </w:t>
      </w:r>
      <w:r>
        <w:rPr>
          <w:lang w:val="id-ID" w:eastAsia="id-ID" w:bidi="id-ID"/>
          <w:w w:val="100"/>
          <w:spacing w:val="0"/>
          <w:color w:val="000000"/>
          <w:position w:val="0"/>
        </w:rPr>
        <w:t>peserta didik.</w:t>
      </w:r>
    </w:p>
    <w:p>
      <w:pPr>
        <w:pStyle w:val="Style5"/>
        <w:widowControl w:val="0"/>
        <w:keepNext w:val="0"/>
        <w:keepLines w:val="0"/>
        <w:shd w:val="clear" w:color="auto" w:fill="auto"/>
        <w:bidi w:val="0"/>
        <w:jc w:val="left"/>
        <w:spacing w:before="0" w:after="40" w:line="160" w:lineRule="exact"/>
        <w:ind w:left="0" w:right="0" w:firstLine="0"/>
      </w:pPr>
      <w:r>
        <w:rPr>
          <w:lang w:val="id-ID" w:eastAsia="id-ID" w:bidi="id-ID"/>
          <w:w w:val="100"/>
          <w:spacing w:val="0"/>
          <w:color w:val="000000"/>
          <w:position w:val="0"/>
        </w:rPr>
        <w:t>B. Saran</w:t>
      </w:r>
    </w:p>
    <w:p>
      <w:pPr>
        <w:pStyle w:val="Style5"/>
        <w:widowControl w:val="0"/>
        <w:keepNext w:val="0"/>
        <w:keepLines w:val="0"/>
        <w:shd w:val="clear" w:color="auto" w:fill="auto"/>
        <w:bidi w:val="0"/>
        <w:spacing w:before="0" w:after="0" w:line="477" w:lineRule="exact"/>
        <w:ind w:left="360" w:right="0" w:firstLine="640"/>
      </w:pPr>
      <w:r>
        <w:rPr>
          <w:lang w:val="id-ID" w:eastAsia="id-ID" w:bidi="id-ID"/>
          <w:w w:val="100"/>
          <w:spacing w:val="0"/>
          <w:color w:val="000000"/>
          <w:position w:val="0"/>
        </w:rPr>
        <w:t>Tip</w:t>
      </w:r>
      <w:r>
        <w:rPr>
          <w:lang w:val="id-ID" w:eastAsia="id-ID" w:bidi="id-ID"/>
          <w:vertAlign w:val="superscript"/>
          <w:w w:val="100"/>
          <w:spacing w:val="0"/>
          <w:color w:val="000000"/>
          <w:position w:val="0"/>
        </w:rPr>
        <w:t>e</w:t>
      </w:r>
      <w:r>
        <w:rPr>
          <w:lang w:val="id-ID" w:eastAsia="id-ID" w:bidi="id-ID"/>
          <w:w w:val="100"/>
          <w:spacing w:val="0"/>
          <w:color w:val="000000"/>
          <w:position w:val="0"/>
        </w:rPr>
        <w:t xml:space="preserve"> </w:t>
      </w:r>
      <w:r>
        <w:rPr>
          <w:lang w:val="en-US" w:eastAsia="en-US" w:bidi="en-US"/>
          <w:w w:val="100"/>
          <w:spacing w:val="0"/>
          <w:color w:val="000000"/>
          <w:position w:val="0"/>
        </w:rPr>
        <w:t xml:space="preserve">jigsaw </w:t>
      </w:r>
      <w:r>
        <w:rPr>
          <w:lang w:val="id-ID" w:eastAsia="id-ID" w:bidi="id-ID"/>
          <w:w w:val="100"/>
          <w:spacing w:val="0"/>
          <w:color w:val="000000"/>
          <w:position w:val="0"/>
        </w:rPr>
        <w:t xml:space="preserve">ialah salah sahi metode yang cocok sekali digunakan dalam mengembangkan </w:t>
      </w:r>
      <w:r>
        <w:rPr>
          <w:rStyle w:val="CharStyle7"/>
        </w:rPr>
        <w:t>soft skill</w:t>
      </w:r>
      <w:r>
        <w:rPr>
          <w:lang w:val="en-US" w:eastAsia="en-US" w:bidi="en-US"/>
          <w:w w:val="100"/>
          <w:spacing w:val="0"/>
          <w:color w:val="000000"/>
          <w:position w:val="0"/>
        </w:rPr>
        <w:t xml:space="preserve"> </w:t>
      </w:r>
      <w:r>
        <w:rPr>
          <w:lang w:val="id-ID" w:eastAsia="id-ID" w:bidi="id-ID"/>
          <w:w w:val="100"/>
          <w:spacing w:val="0"/>
          <w:color w:val="000000"/>
          <w:position w:val="0"/>
        </w:rPr>
        <w:t>para siswa, sehingga Peneliti menyarakan tulisan ini kepada:</w:t>
      </w:r>
    </w:p>
    <w:p>
      <w:pPr>
        <w:pStyle w:val="Style5"/>
        <w:numPr>
          <w:ilvl w:val="0"/>
          <w:numId w:val="1"/>
        </w:numPr>
        <w:tabs>
          <w:tab w:leader="none" w:pos="692" w:val="left"/>
        </w:tabs>
        <w:widowControl w:val="0"/>
        <w:keepNext w:val="0"/>
        <w:keepLines w:val="0"/>
        <w:shd w:val="clear" w:color="auto" w:fill="auto"/>
        <w:bidi w:val="0"/>
        <w:spacing w:before="0" w:after="0" w:line="481" w:lineRule="exact"/>
        <w:ind w:left="660" w:right="180" w:hanging="300"/>
      </w:pPr>
      <w:r>
        <w:rPr>
          <w:lang w:val="id-ID" w:eastAsia="id-ID" w:bidi="id-ID"/>
          <w:w w:val="100"/>
          <w:spacing w:val="0"/>
          <w:color w:val="000000"/>
          <w:position w:val="0"/>
        </w:rPr>
        <w:t>IAKN Toraja, khususnya pada Program Studi Pendidikan Agama Kristen, sebagai bahan rujukan untuk mahasiswa di IAKN Toraja yang akan melaksanakan penelitian untuk pemenuhan tugas akhir dengan masalah yang relevan.</w:t>
      </w:r>
    </w:p>
    <w:p>
      <w:pPr>
        <w:pStyle w:val="Style5"/>
        <w:numPr>
          <w:ilvl w:val="0"/>
          <w:numId w:val="1"/>
        </w:numPr>
        <w:tabs>
          <w:tab w:leader="none" w:pos="692" w:val="left"/>
        </w:tabs>
        <w:widowControl w:val="0"/>
        <w:keepNext w:val="0"/>
        <w:keepLines w:val="0"/>
        <w:shd w:val="clear" w:color="auto" w:fill="auto"/>
        <w:bidi w:val="0"/>
        <w:spacing w:before="0" w:after="0" w:line="481" w:lineRule="exact"/>
        <w:ind w:left="660" w:right="180" w:hanging="300"/>
      </w:pPr>
      <w:r>
        <w:rPr>
          <w:lang w:val="id-ID" w:eastAsia="id-ID" w:bidi="id-ID"/>
          <w:w w:val="100"/>
          <w:spacing w:val="0"/>
          <w:color w:val="000000"/>
          <w:position w:val="0"/>
        </w:rPr>
        <w:t xml:space="preserve">SMK Kristen Makale, sebagai sekolah yang memang mempersiapkan lulusan dan peserta didiknya untuk bisa masuk dalam dunia pekerjaan, dalam memberlakukan metode </w:t>
      </w:r>
      <w:r>
        <w:rPr>
          <w:lang w:val="en-US" w:eastAsia="en-US" w:bidi="en-US"/>
          <w:w w:val="100"/>
          <w:spacing w:val="0"/>
          <w:color w:val="000000"/>
          <w:position w:val="0"/>
        </w:rPr>
        <w:t xml:space="preserve">jigsaw </w:t>
      </w:r>
      <w:r>
        <w:rPr>
          <w:lang w:val="id-ID" w:eastAsia="id-ID" w:bidi="id-ID"/>
          <w:w w:val="100"/>
          <w:spacing w:val="0"/>
          <w:color w:val="000000"/>
          <w:position w:val="0"/>
        </w:rPr>
        <w:t xml:space="preserve">sebagai salah satu metode yang dapat melatih </w:t>
      </w:r>
      <w:r>
        <w:rPr>
          <w:rStyle w:val="CharStyle7"/>
        </w:rPr>
        <w:t>soft skill</w:t>
      </w:r>
      <w:r>
        <w:rPr>
          <w:lang w:val="en-US" w:eastAsia="en-US" w:bidi="en-US"/>
          <w:w w:val="100"/>
          <w:spacing w:val="0"/>
          <w:color w:val="000000"/>
          <w:position w:val="0"/>
        </w:rPr>
        <w:t xml:space="preserve"> </w:t>
      </w:r>
      <w:r>
        <w:rPr>
          <w:lang w:val="id-ID" w:eastAsia="id-ID" w:bidi="id-ID"/>
          <w:w w:val="100"/>
          <w:spacing w:val="0"/>
          <w:color w:val="000000"/>
          <w:position w:val="0"/>
        </w:rPr>
        <w:t xml:space="preserve">siswa dalam pembelajaran di SMK, diamana pengajar harus membiasakan para siswa untuk aktif menciptakan kerja sama dalam suatu kelompok, kebiasaan ini akan sangat efektif untuk mengembangkan kemampuan </w:t>
      </w:r>
      <w:r>
        <w:rPr>
          <w:rStyle w:val="CharStyle7"/>
        </w:rPr>
        <w:t>soft skill</w:t>
      </w:r>
      <w:r>
        <w:rPr>
          <w:lang w:val="en-US" w:eastAsia="en-US" w:bidi="en-US"/>
          <w:w w:val="100"/>
          <w:spacing w:val="0"/>
          <w:color w:val="000000"/>
          <w:position w:val="0"/>
        </w:rPr>
        <w:t xml:space="preserve"> </w:t>
      </w:r>
      <w:r>
        <w:rPr>
          <w:lang w:val="id-ID" w:eastAsia="id-ID" w:bidi="id-ID"/>
          <w:w w:val="100"/>
          <w:spacing w:val="0"/>
          <w:color w:val="000000"/>
          <w:position w:val="0"/>
        </w:rPr>
        <w:t>siswa, sehingga nantinya para lulusan akan lebih siap untuk terjun dalam dunia industri.</w:t>
      </w:r>
    </w:p>
    <w:p>
      <w:pPr>
        <w:pStyle w:val="Style5"/>
        <w:numPr>
          <w:ilvl w:val="0"/>
          <w:numId w:val="1"/>
        </w:numPr>
        <w:tabs>
          <w:tab w:leader="none" w:pos="692" w:val="left"/>
        </w:tabs>
        <w:widowControl w:val="0"/>
        <w:keepNext w:val="0"/>
        <w:keepLines w:val="0"/>
        <w:shd w:val="clear" w:color="auto" w:fill="auto"/>
        <w:bidi w:val="0"/>
        <w:spacing w:before="0" w:after="0" w:line="481" w:lineRule="exact"/>
        <w:ind w:left="660" w:right="300"/>
        <w:sectPr>
          <w:type w:val="continuous"/>
          <w:pgSz w:w="12240" w:h="15840"/>
          <w:pgMar w:top="3084" w:left="3180" w:right="2615" w:bottom="2312" w:header="0" w:footer="3" w:gutter="0"/>
          <w:rtlGutter w:val="0"/>
          <w:cols w:space="720"/>
          <w:noEndnote/>
          <w:docGrid w:linePitch="360"/>
        </w:sectPr>
      </w:pPr>
      <w:r>
        <w:rPr>
          <w:lang w:val="id-ID" w:eastAsia="id-ID" w:bidi="id-ID"/>
          <w:w w:val="100"/>
          <w:spacing w:val="0"/>
          <w:color w:val="000000"/>
          <w:position w:val="0"/>
        </w:rPr>
        <w:t xml:space="preserve">Guru yang menerapkan metode </w:t>
      </w:r>
      <w:r>
        <w:rPr>
          <w:rStyle w:val="CharStyle7"/>
        </w:rPr>
        <w:t>cooperative learning</w:t>
      </w:r>
      <w:r>
        <w:rPr>
          <w:lang w:val="en-US" w:eastAsia="en-US" w:bidi="en-US"/>
          <w:w w:val="100"/>
          <w:spacing w:val="0"/>
          <w:color w:val="000000"/>
          <w:position w:val="0"/>
        </w:rPr>
        <w:t xml:space="preserve"> </w:t>
      </w:r>
      <w:r>
        <w:rPr>
          <w:lang w:val="id-ID" w:eastAsia="id-ID" w:bidi="id-ID"/>
          <w:w w:val="100"/>
          <w:spacing w:val="0"/>
          <w:color w:val="000000"/>
          <w:position w:val="0"/>
        </w:rPr>
        <w:t xml:space="preserve">tipe </w:t>
      </w:r>
      <w:r>
        <w:rPr>
          <w:lang w:val="en-US" w:eastAsia="en-US" w:bidi="en-US"/>
          <w:w w:val="100"/>
          <w:spacing w:val="0"/>
          <w:color w:val="000000"/>
          <w:position w:val="0"/>
        </w:rPr>
        <w:t xml:space="preserve">jigsaw </w:t>
      </w:r>
      <w:r>
        <w:rPr>
          <w:lang w:val="id-ID" w:eastAsia="id-ID" w:bidi="id-ID"/>
          <w:w w:val="100"/>
          <w:spacing w:val="0"/>
          <w:color w:val="000000"/>
          <w:position w:val="0"/>
        </w:rPr>
        <w:t>harus tetap memberikan bimbingan yang intensif kepada semua kelompok agar hasil yang diperoleh lebih optimal, dan untuk sekolah yang memperbolehkan siswa membawa ponsel ke dalam kelas mengharuskan guru untuk aktif memeriksa ke setiap kelompok karena besar kemungkinan peserta didik bermain ponsel saat diskusi kelompok</w:t>
      </w:r>
    </w:p>
    <w:p>
      <w:pPr>
        <w:pStyle w:val="Style5"/>
        <w:widowControl w:val="0"/>
        <w:keepNext w:val="0"/>
        <w:keepLines w:val="0"/>
        <w:shd w:val="clear" w:color="auto" w:fill="auto"/>
        <w:bidi w:val="0"/>
        <w:spacing w:before="0" w:after="0" w:line="501" w:lineRule="exact"/>
        <w:ind w:left="620" w:right="0" w:firstLine="0"/>
      </w:pPr>
      <w:r>
        <w:rPr>
          <w:lang w:val="id-ID" w:eastAsia="id-ID" w:bidi="id-ID"/>
          <w:w w:val="100"/>
          <w:spacing w:val="0"/>
          <w:color w:val="000000"/>
          <w:position w:val="0"/>
        </w:rPr>
        <w:t>berlangsung. Dan sebaiknya guru menyita ponsel siswa saat proses pembelajaran berlangsung kecuali jika ponsel dibutuhkan dalam proses belajar mengajar.</w:t>
      </w:r>
    </w:p>
    <w:sectPr>
      <w:pgSz w:w="12240" w:h="15840"/>
      <w:pgMar w:top="2973" w:left="3335" w:right="2458" w:bottom="297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5.pt;margin-top:135.2pt;width:8.7pt;height:6.85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rPr>
                  <w:t>60</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80.4pt;margin-top:126.6pt;width:8.05pt;height:6.85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rPr>
                  <w:t>61</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6"/>
        <w:szCs w:val="16"/>
        <w:rFonts w:ascii="Palatino Linotype" w:eastAsia="Palatino Linotype" w:hAnsi="Palatino Linotype" w:cs="Palatino Linotype"/>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18"/>
      <w:szCs w:val="18"/>
      <w:rFonts w:ascii="Palatino Linotype" w:eastAsia="Palatino Linotype" w:hAnsi="Palatino Linotype" w:cs="Palatino Linotype"/>
    </w:rPr>
  </w:style>
  <w:style w:type="character" w:customStyle="1" w:styleId="CharStyle6">
    <w:name w:val="Body text (2)_"/>
    <w:basedOn w:val="DefaultParagraphFont"/>
    <w:link w:val="Style5"/>
    <w:rPr>
      <w:b w:val="0"/>
      <w:bCs w:val="0"/>
      <w:i w:val="0"/>
      <w:iCs w:val="0"/>
      <w:u w:val="none"/>
      <w:strike w:val="0"/>
      <w:smallCaps w:val="0"/>
      <w:sz w:val="16"/>
      <w:szCs w:val="16"/>
      <w:rFonts w:ascii="Palatino Linotype" w:eastAsia="Palatino Linotype" w:hAnsi="Palatino Linotype" w:cs="Palatino Linotype"/>
    </w:rPr>
  </w:style>
  <w:style w:type="character" w:customStyle="1" w:styleId="CharStyle7">
    <w:name w:val="Body text (2) + Italic"/>
    <w:basedOn w:val="CharStyle6"/>
    <w:rPr>
      <w:lang w:val="en-US" w:eastAsia="en-US" w:bidi="en-US"/>
      <w:i/>
      <w:iCs/>
      <w:w w:val="100"/>
      <w:spacing w:val="0"/>
      <w:color w:val="000000"/>
      <w:position w:val="0"/>
    </w:rPr>
  </w:style>
  <w:style w:type="character" w:customStyle="1" w:styleId="CharStyle9">
    <w:name w:val="Header or footer_"/>
    <w:basedOn w:val="DefaultParagraphFont"/>
    <w:link w:val="Style8"/>
    <w:rPr>
      <w:lang w:val="en-US" w:eastAsia="en-US" w:bidi="en-US"/>
      <w:b w:val="0"/>
      <w:bCs w:val="0"/>
      <w:i w:val="0"/>
      <w:iCs w:val="0"/>
      <w:u w:val="none"/>
      <w:strike w:val="0"/>
      <w:smallCaps w:val="0"/>
      <w:sz w:val="18"/>
      <w:szCs w:val="18"/>
      <w:rFonts w:ascii="Sylfaen" w:eastAsia="Sylfaen" w:hAnsi="Sylfaen" w:cs="Sylfaen"/>
      <w:spacing w:val="0"/>
    </w:rPr>
  </w:style>
  <w:style w:type="character" w:customStyle="1" w:styleId="CharStyle10">
    <w:name w:val="Header or footer"/>
    <w:basedOn w:val="CharStyle9"/>
    <w:rPr>
      <w:w w:val="100"/>
      <w:color w:val="000000"/>
      <w:position w:val="0"/>
    </w:rPr>
  </w:style>
  <w:style w:type="paragraph" w:customStyle="1" w:styleId="Style3">
    <w:name w:val="Heading #1"/>
    <w:basedOn w:val="Normal"/>
    <w:link w:val="CharStyle4"/>
    <w:pPr>
      <w:widowControl w:val="0"/>
      <w:shd w:val="clear" w:color="auto" w:fill="FFFFFF"/>
      <w:jc w:val="center"/>
      <w:outlineLvl w:val="0"/>
      <w:spacing w:after="540" w:line="0" w:lineRule="exact"/>
    </w:pPr>
    <w:rPr>
      <w:b/>
      <w:bCs/>
      <w:i w:val="0"/>
      <w:iCs w:val="0"/>
      <w:u w:val="none"/>
      <w:strike w:val="0"/>
      <w:smallCaps w:val="0"/>
      <w:sz w:val="18"/>
      <w:szCs w:val="18"/>
      <w:rFonts w:ascii="Palatino Linotype" w:eastAsia="Palatino Linotype" w:hAnsi="Palatino Linotype" w:cs="Palatino Linotype"/>
    </w:rPr>
  </w:style>
  <w:style w:type="paragraph" w:customStyle="1" w:styleId="Style5">
    <w:name w:val="Body text (2)"/>
    <w:basedOn w:val="Normal"/>
    <w:link w:val="CharStyle6"/>
    <w:pPr>
      <w:widowControl w:val="0"/>
      <w:shd w:val="clear" w:color="auto" w:fill="FFFFFF"/>
      <w:jc w:val="both"/>
      <w:spacing w:before="300" w:line="471" w:lineRule="exact"/>
      <w:ind w:hanging="400"/>
    </w:pPr>
    <w:rPr>
      <w:b w:val="0"/>
      <w:bCs w:val="0"/>
      <w:i w:val="0"/>
      <w:iCs w:val="0"/>
      <w:u w:val="none"/>
      <w:strike w:val="0"/>
      <w:smallCaps w:val="0"/>
      <w:sz w:val="16"/>
      <w:szCs w:val="16"/>
      <w:rFonts w:ascii="Palatino Linotype" w:eastAsia="Palatino Linotype" w:hAnsi="Palatino Linotype" w:cs="Palatino Linotype"/>
    </w:rPr>
  </w:style>
  <w:style w:type="paragraph" w:customStyle="1" w:styleId="Style8">
    <w:name w:val="Header or footer"/>
    <w:basedOn w:val="Normal"/>
    <w:link w:val="CharStyle9"/>
    <w:pPr>
      <w:widowControl w:val="0"/>
      <w:shd w:val="clear" w:color="auto" w:fill="FFFFFF"/>
      <w:spacing w:line="0" w:lineRule="exact"/>
    </w:pPr>
    <w:rPr>
      <w:lang w:val="en-US" w:eastAsia="en-US" w:bidi="en-US"/>
      <w:b w:val="0"/>
      <w:bCs w:val="0"/>
      <w:i w:val="0"/>
      <w:iCs w:val="0"/>
      <w:u w:val="none"/>
      <w:strike w:val="0"/>
      <w:smallCaps w:val="0"/>
      <w:sz w:val="18"/>
      <w:szCs w:val="18"/>
      <w:rFonts w:ascii="Sylfaen" w:eastAsia="Sylfaen" w:hAnsi="Sylfaen" w:cs="Sylfae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