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77" w:line="180" w:lineRule="exact"/>
        <w:ind w:left="23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12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Afifudin, and Beni Ahmad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Saebani. </w:t>
      </w:r>
      <w:r>
        <w:rPr>
          <w:rStyle w:val="CharStyle7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5" w:line="160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45" w:line="191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Arikunto. Suharsimi. </w:t>
      </w:r>
      <w:r>
        <w:rPr>
          <w:rStyle w:val="CharStyle7"/>
        </w:rPr>
        <w:t>Prosedur Penelitian Suatu Pendekatan Praktik.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Balandina,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Janse. </w:t>
      </w:r>
      <w:r>
        <w:rPr>
          <w:rStyle w:val="CharStyle7"/>
        </w:rPr>
        <w:t>Profesionalisme Dan Bingkai Materi.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5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Budiman. </w:t>
      </w:r>
      <w:r>
        <w:rPr>
          <w:rStyle w:val="CharStyle7"/>
        </w:rPr>
        <w:t>Etika Profesi Guru.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Mentari Pustaka,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Groome, Thomas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</w:t>
      </w:r>
      <w:r>
        <w:rPr>
          <w:rStyle w:val="CharStyle7"/>
          <w:lang w:val="en-US" w:eastAsia="en-US" w:bidi="en-US"/>
        </w:rPr>
        <w:t>Christian Religious Education.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Mulia. 2008.</w:t>
      </w:r>
    </w:p>
    <w:p>
      <w:pPr>
        <w:pStyle w:val="Style5"/>
        <w:tabs>
          <w:tab w:leader="hyphen" w:pos="549" w:val="left"/>
        </w:tabs>
        <w:widowControl w:val="0"/>
        <w:keepNext w:val="0"/>
        <w:keepLines w:val="0"/>
        <w:shd w:val="clear" w:color="auto" w:fill="auto"/>
        <w:bidi w:val="0"/>
        <w:spacing w:before="0" w:after="0" w:line="3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7"/>
          <w:lang w:val="en-US" w:eastAsia="en-US" w:bidi="en-US"/>
        </w:rPr>
        <w:t>Christian Religious Education.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Madi, Sutrisno. </w:t>
      </w:r>
      <w:r>
        <w:rPr>
          <w:rStyle w:val="CharStyle7"/>
        </w:rPr>
        <w:t>Metodologi Research.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1989.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and Enklaar. </w:t>
      </w:r>
      <w:r>
        <w:rPr>
          <w:rStyle w:val="CharStyle7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Iskandar. </w:t>
      </w:r>
      <w:r>
        <w:rPr>
          <w:rStyle w:val="CharStyle7"/>
        </w:rPr>
        <w:t>Psikologi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Ciputat: Gaung Persada Pres,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7"/>
        <w:ind w:left="680" w:right="0"/>
      </w:pPr>
      <w:r>
        <w:rPr>
          <w:rStyle w:val="CharStyle10"/>
          <w:i w:val="0"/>
          <w:iCs w:val="0"/>
        </w:rPr>
        <w:t xml:space="preserve">Mansyuri, M Zainuddin.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Penelitian: Pendekatan Praktis Dan Aflikatif Edisi Revisi.</w:t>
      </w:r>
      <w:r>
        <w:rPr>
          <w:rStyle w:val="CharStyle10"/>
          <w:i w:val="0"/>
          <w:iCs w:val="0"/>
        </w:rPr>
        <w:t xml:space="preserve"> Bandung: Refika Aditama,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5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Moieong, L. </w:t>
      </w:r>
      <w:r>
        <w:rPr>
          <w:rStyle w:val="CharStyle7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 Karya, 201 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2" w:line="222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R, Ibrahim. </w:t>
      </w:r>
      <w:r>
        <w:rPr>
          <w:rStyle w:val="CharStyle7"/>
        </w:rPr>
        <w:t>Profesi Kependidikan.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DepDikBud proyek penataran guru-guru SLTP setara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Dili,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2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Sijabal, B.S. </w:t>
      </w:r>
      <w:r>
        <w:rPr>
          <w:rStyle w:val="CharStyle11"/>
        </w:rPr>
        <w:t xml:space="preserve">Mengajar </w:t>
      </w:r>
      <w:r>
        <w:rPr>
          <w:rStyle w:val="CharStyle7"/>
        </w:rPr>
        <w:t>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Kalam Hidup,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1" w:line="202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Simbolon, Naekian. </w:t>
      </w:r>
      <w:r>
        <w:rPr>
          <w:rStyle w:val="CharStyle7"/>
        </w:rPr>
        <w:t xml:space="preserve">Faktor-Faktor Yang Mempengaruhi Minat Belajar Peserta Didik.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Lingua: Elemetary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School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Journal PGSD Fip Unimed,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3" w:line="214" w:lineRule="exact"/>
        <w:ind w:left="680" w:right="0"/>
      </w:pPr>
      <w:r>
        <w:rPr>
          <w:rStyle w:val="CharStyle10"/>
          <w:i w:val="0"/>
          <w:iCs w:val="0"/>
        </w:rPr>
        <w:t xml:space="preserve">Slameto.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Belajar Dan Faktor-Faktor Yang Mempengaruhinya.</w:t>
      </w:r>
      <w:r>
        <w:rPr>
          <w:rStyle w:val="CharStyle10"/>
          <w:i w:val="0"/>
          <w:iCs w:val="0"/>
        </w:rPr>
        <w:t xml:space="preserve"> Jakarta: Rineka Cipta,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57" w:line="160" w:lineRule="exact"/>
        <w:ind w:left="0" w:right="0" w:firstLine="0"/>
      </w:pPr>
      <w:r>
        <w:rPr>
          <w:rStyle w:val="CharStyle10"/>
          <w:i w:val="0"/>
          <w:iCs w:val="0"/>
        </w:rPr>
        <w:t xml:space="preserve">Subagyo. Joko.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(Dalam Teori Dan Praktek).</w:t>
      </w:r>
      <w:r>
        <w:rPr>
          <w:rStyle w:val="CharStyle10"/>
          <w:i w:val="0"/>
          <w:iCs w:val="0"/>
        </w:rPr>
        <w:t xml:space="preserve"> Jakarta: P1 Rineka.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3" w:line="214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Sudjina, Nana. </w:t>
      </w:r>
      <w:r>
        <w:rPr>
          <w:rStyle w:val="CharStyle12"/>
        </w:rPr>
        <w:t xml:space="preserve">Dasar-Dasar </w:t>
      </w:r>
      <w:r>
        <w:rPr>
          <w:rStyle w:val="CharStyle7"/>
        </w:rPr>
        <w:t>Proses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Sinar Baru Algensindo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3204" w:left="2958" w:right="3223" w:bottom="306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7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Beta. 2012.</w:t>
      </w:r>
    </w:p>
    <w:p>
      <w:pPr>
        <w:pStyle w:val="Style8"/>
        <w:tabs>
          <w:tab w:leader="hyphen" w:pos="5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rStyle w:val="CharStyle13"/>
          <w:lang w:val="en-US" w:eastAsia="en-US" w:bidi="en-US"/>
          <w:i w:val="0"/>
          <w:iCs w:val="0"/>
        </w:rPr>
        <w:tab/>
      </w:r>
      <w:r>
        <w:rPr>
          <w:rStyle w:val="CharStyle10"/>
          <w:lang w:val="en-US" w:eastAsia="en-US" w:bidi="en-US"/>
          <w:i w:val="0"/>
          <w:iCs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Pendidikan, Pendekatan Penelitian Kuantitatif. Kualitatif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1" w:line="160" w:lineRule="exact"/>
        <w:ind w:left="640" w:right="0" w:firstLine="0"/>
      </w:pPr>
      <w:r>
        <w:rPr>
          <w:rStyle w:val="CharStyle7"/>
          <w:lang w:val="en-US" w:eastAsia="en-US" w:bidi="en-US"/>
        </w:rPr>
        <w:t xml:space="preserve">Dun </w:t>
      </w:r>
      <w:r>
        <w:rPr>
          <w:rStyle w:val="CharStyle7"/>
        </w:rPr>
        <w:t>R&amp;D.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 Beta,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4" w:line="20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Sukmadinala, and Nana Syaodiah. </w:t>
      </w:r>
      <w:r>
        <w:rPr>
          <w:rStyle w:val="CharStyle7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 Karya,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8" w:line="207" w:lineRule="exact"/>
        <w:ind w:left="640" w:right="0" w:hanging="640"/>
      </w:pPr>
      <w:r>
        <w:rPr>
          <w:rStyle w:val="CharStyle10"/>
          <w:i w:val="0"/>
          <w:iCs w:val="0"/>
        </w:rPr>
        <w:t xml:space="preserve">Syah, iviuhibbin.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Pendidikan Dengan Pendekatan Baru Daftar Bacaan.</w:t>
      </w:r>
      <w:r>
        <w:rPr>
          <w:rStyle w:val="CharStyle10"/>
          <w:i w:val="0"/>
          <w:iCs w:val="0"/>
        </w:rPr>
        <w:t xml:space="preserve"> PT Remaja Rosdakarya,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53" w:line="160" w:lineRule="exact"/>
        <w:ind w:left="0" w:right="0" w:firstLine="0"/>
      </w:pPr>
      <w:r>
        <w:rPr>
          <w:rStyle w:val="CharStyle10"/>
          <w:i w:val="0"/>
          <w:iCs w:val="0"/>
        </w:rPr>
        <w:t xml:space="preserve">Syaiful.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Kemampuan Profesional Guru Dan Tenaga Pendidik.</w:t>
      </w:r>
      <w:r>
        <w:rPr>
          <w:rStyle w:val="CharStyle10"/>
          <w:i w:val="0"/>
          <w:iCs w:val="0"/>
        </w:rPr>
        <w:t xml:space="preserve"> Bandung: Alfa Beta, 2018.</w:t>
      </w:r>
    </w:p>
    <w:p>
      <w:pPr>
        <w:pStyle w:val="Style8"/>
        <w:tabs>
          <w:tab w:leader="hyphen" w:pos="5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rStyle w:val="CharStyle13"/>
          <w:lang w:val="id-ID" w:eastAsia="id-ID" w:bidi="id-ID"/>
          <w:i w:val="0"/>
          <w:iCs w:val="0"/>
        </w:rPr>
        <w:tab/>
      </w:r>
      <w:r>
        <w:rPr>
          <w:rStyle w:val="CharStyle10"/>
          <w:i w:val="0"/>
          <w:iCs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Kemampuan Profesional Guru Dan Tenaga Pendidikan.</w:t>
      </w:r>
      <w:r>
        <w:rPr>
          <w:rStyle w:val="CharStyle10"/>
          <w:i w:val="0"/>
          <w:iCs w:val="0"/>
        </w:rPr>
        <w:t xml:space="preserve"> Bandung: Alfa Beta,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7" w:line="16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2013. ‘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3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Winarno, Surakhmad. </w:t>
      </w:r>
      <w:r>
        <w:rPr>
          <w:rStyle w:val="CharStyle7"/>
        </w:rPr>
        <w:t>Pengantar Peneitian Ilmiah.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Tarsito.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2" w:line="207" w:lineRule="exact"/>
        <w:ind w:left="640" w:right="0" w:hanging="640"/>
      </w:pPr>
      <w:r>
        <w:rPr>
          <w:rStyle w:val="CharStyle10"/>
          <w:lang w:val="en-US" w:eastAsia="en-US" w:bidi="en-US"/>
          <w:i w:val="0"/>
          <w:iCs w:val="0"/>
        </w:rPr>
        <w:t xml:space="preserve">Yulianti, Lidia.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Profesionalisme, Standar Kompetensi, Dan Pengembangan Profesi Guru PAK.</w:t>
      </w:r>
      <w:r>
        <w:rPr>
          <w:rStyle w:val="CharStyle10"/>
          <w:i w:val="0"/>
          <w:iCs w:val="0"/>
        </w:rPr>
        <w:t xml:space="preserve"> Bandung: Bina Media Informasi. 2009.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314" w:line="18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Jurnal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3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Panjaitan,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Natalia,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Sekolah Tinggi, Teologi Arastamar, Profesional Guru, Pendidikan Agama, Kristen Terhadap. Hasil Belajar, and Pendidikan Agama. ^Pengaruh Kompetensi Profesional Guru Pendidikan Agama Kristen Terhadap Hasil Belajar Pendidikan Agama Kristen Siswa Kelas X MIA3 SMA N 11 Pekanbaru Tahun Ajaran 2018/2019" 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(2019): 123-124.</w:t>
      </w:r>
    </w:p>
    <w:sectPr>
      <w:pgSz w:w="12240" w:h="15840"/>
      <w:pgMar w:top="3117" w:left="3033" w:right="3080" w:bottom="311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7">
    <w:name w:val="Body text (2) + 7.5 pt,Italic"/>
    <w:basedOn w:val="CharStyle6"/>
    <w:rPr>
      <w:lang w:val="id-ID" w:eastAsia="id-ID" w:bidi="id-ID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0">
    <w:name w:val="Body text (3) + 8 pt,Not Italic"/>
    <w:basedOn w:val="CharStyle9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1">
    <w:name w:val="Body text (2) + 8.5 pt,Italic"/>
    <w:basedOn w:val="CharStyle6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2">
    <w:name w:val="Body text (2) + Bold,Italic"/>
    <w:basedOn w:val="CharStyle6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3">
    <w:name w:val="Body text (3) + 8 pt,Not Italic"/>
    <w:basedOn w:val="CharStyle9"/>
    <w:rPr>
      <w:lang w:val="1024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after="420" w:line="0" w:lineRule="exact"/>
      <w:ind w:hanging="6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120" w:line="206" w:lineRule="exact"/>
      <w:ind w:hanging="680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before="180" w:after="3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