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ind w:left="228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0"/>
        <w:ind w:left="210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227" w:line="100" w:lineRule="exact"/>
        <w:ind w:left="0" w:right="0" w:firstLine="0"/>
      </w:pPr>
      <w:r>
        <w:rPr>
          <w:w w:val="100"/>
          <w:color w:val="000000"/>
          <w:position w:val="0"/>
        </w:rPr>
        <w:t>A j^flcimniilon</w:t>
      </w:r>
    </w:p>
    <w:p>
      <w:pPr>
        <w:pStyle w:val="Style10"/>
        <w:widowControl w:val="0"/>
        <w:keepNext w:val="0"/>
        <w:keepLines w:val="0"/>
        <w:shd w:val="clear" w:color="auto" w:fill="auto"/>
        <w:bidi w:val="0"/>
        <w:spacing w:before="0" w:after="120"/>
        <w:ind w:left="200" w:right="0"/>
      </w:pPr>
      <w:r>
        <w:rPr>
          <w:lang w:val="id-ID" w:eastAsia="id-ID" w:bidi="id-ID"/>
          <w:w w:val="100"/>
          <w:spacing w:val="0"/>
          <w:color w:val="000000"/>
          <w:position w:val="0"/>
        </w:rPr>
        <w:t>Berdasarkan hasil penelitian ini peneliti menyimpulkan bahwa, profesionalisme guru Pendidikan Agama Kristen sangat penting, dalam hal ini profesionaiismc guru Penddikan Agama Kristen dapat meningkatkan minat belajar peserta didik dalam belajarnya, yakni melalui kelebihan dan keunggulan yang dimiliki oleh guru, profesionalisme guru PAK memberikan dampak yang baik seperti mendisipiinkan anak didik dengan memberikan mata pelajaran dengan serius, berkualitas, humoris dalam proses mendidik dan membina, serta mengarahkan melalui perkataan, pendampingan, konsep diri dan pemberian contoh-contoh yang reievan. Saat proses beiajar mengajar guru kepada peserta didik harus konsisten dan setiap aturan hendaknya disertai dengan penjelasan- penjelasan sehingga anak didik mengerti tujuannya.</w:t>
      </w:r>
    </w:p>
    <w:p>
      <w:pPr>
        <w:pStyle w:val="Style10"/>
        <w:widowControl w:val="0"/>
        <w:keepNext w:val="0"/>
        <w:keepLines w:val="0"/>
        <w:shd w:val="clear" w:color="auto" w:fill="auto"/>
        <w:bidi w:val="0"/>
        <w:jc w:val="left"/>
        <w:spacing w:before="0" w:after="0"/>
        <w:ind w:left="0" w:right="0" w:firstLine="740"/>
      </w:pPr>
      <w:r>
        <w:rPr>
          <w:lang w:val="id-ID" w:eastAsia="id-ID" w:bidi="id-ID"/>
          <w:w w:val="100"/>
          <w:spacing w:val="0"/>
          <w:color w:val="000000"/>
          <w:position w:val="0"/>
        </w:rPr>
        <w:t xml:space="preserve">Diera masa kini yang penuh dengan kemajuan teknologi seorang guru pendidikan agama Kristen harus hadir sebagai seorang wakil Allah yang memacu dirinya untuk terus optimal dalam menjalankan profesinya, sehingga banyak orang mengenal Kristus melalui hidup guru tersebut, guru Pendidikan Agama Kristen harus </w:t>
      </w:r>
      <w:r>
        <w:rPr>
          <w:lang w:val="en-US" w:eastAsia="en-US" w:bidi="en-US"/>
          <w:w w:val="100"/>
          <w:spacing w:val="0"/>
          <w:color w:val="000000"/>
          <w:position w:val="0"/>
        </w:rPr>
        <w:t xml:space="preserve">professional </w:t>
      </w:r>
      <w:r>
        <w:rPr>
          <w:lang w:val="id-ID" w:eastAsia="id-ID" w:bidi="id-ID"/>
          <w:w w:val="100"/>
          <w:spacing w:val="0"/>
          <w:color w:val="000000"/>
          <w:position w:val="0"/>
        </w:rPr>
        <w:t>dan harus mencontohkan kehidupan kristus bagi peserta didik.</w:t>
      </w:r>
      <w:r>
        <w:br w:type="page"/>
      </w:r>
    </w:p>
    <w:sectPr>
      <w:footerReference w:type="default" r:id="rId5"/>
      <w:footnotePr>
        <w:pos w:val="pageBottom"/>
        <w:numFmt w:val="decimal"/>
        <w:numRestart w:val="continuous"/>
      </w:footnotePr>
      <w:pgSz w:w="12240" w:h="15840"/>
      <w:pgMar w:top="3203" w:left="3315" w:right="3468" w:bottom="32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7.1pt;margin-top:654.25pt;width:6.1pt;height:4.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35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9"/>
      <w:szCs w:val="19"/>
      <w:rFonts w:ascii="Constantia" w:eastAsia="Constantia" w:hAnsi="Constantia" w:cs="Constantia"/>
    </w:rPr>
  </w:style>
  <w:style w:type="character" w:customStyle="1" w:styleId="CharStyle6">
    <w:name w:val="Header or footer_"/>
    <w:basedOn w:val="DefaultParagraphFont"/>
    <w:link w:val="Style5"/>
    <w:rPr>
      <w:b w:val="0"/>
      <w:bCs w:val="0"/>
      <w:i w:val="0"/>
      <w:iCs w:val="0"/>
      <w:u w:val="none"/>
      <w:strike w:val="0"/>
      <w:smallCaps w:val="0"/>
      <w:sz w:val="13"/>
      <w:szCs w:val="13"/>
      <w:rFonts w:ascii="Sylfaen" w:eastAsia="Sylfaen" w:hAnsi="Sylfaen" w:cs="Sylfae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lang w:val="en-US" w:eastAsia="en-US" w:bidi="en-US"/>
      <w:b w:val="0"/>
      <w:bCs w:val="0"/>
      <w:i w:val="0"/>
      <w:iCs w:val="0"/>
      <w:u w:val="none"/>
      <w:strike w:val="0"/>
      <w:smallCaps w:val="0"/>
      <w:sz w:val="10"/>
      <w:szCs w:val="10"/>
      <w:rFonts w:ascii="Sylfaen" w:eastAsia="Sylfaen" w:hAnsi="Sylfaen" w:cs="Sylfaen"/>
      <w:spacing w:val="10"/>
    </w:rPr>
  </w:style>
  <w:style w:type="character" w:customStyle="1" w:styleId="CharStyle11">
    <w:name w:val="Body text (2)_"/>
    <w:basedOn w:val="DefaultParagraphFont"/>
    <w:link w:val="Style10"/>
    <w:rPr>
      <w:b w:val="0"/>
      <w:bCs w:val="0"/>
      <w:i w:val="0"/>
      <w:iCs w:val="0"/>
      <w:u w:val="none"/>
      <w:strike w:val="0"/>
      <w:smallCaps w:val="0"/>
      <w:sz w:val="14"/>
      <w:szCs w:val="14"/>
      <w:rFonts w:ascii="Constantia" w:eastAsia="Constantia" w:hAnsi="Constantia" w:cs="Constantia"/>
    </w:rPr>
  </w:style>
  <w:style w:type="paragraph" w:customStyle="1" w:styleId="Style3">
    <w:name w:val="Heading #1"/>
    <w:basedOn w:val="Normal"/>
    <w:link w:val="CharStyle4"/>
    <w:pPr>
      <w:widowControl w:val="0"/>
      <w:shd w:val="clear" w:color="auto" w:fill="FFFFFF"/>
      <w:outlineLvl w:val="0"/>
      <w:spacing w:line="555" w:lineRule="exact"/>
    </w:pPr>
    <w:rPr>
      <w:b/>
      <w:bCs/>
      <w:i w:val="0"/>
      <w:iCs w:val="0"/>
      <w:u w:val="none"/>
      <w:strike w:val="0"/>
      <w:smallCaps w:val="0"/>
      <w:sz w:val="19"/>
      <w:szCs w:val="19"/>
      <w:rFonts w:ascii="Constantia" w:eastAsia="Constantia" w:hAnsi="Constantia" w:cs="Constanti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3"/>
      <w:szCs w:val="13"/>
      <w:rFonts w:ascii="Sylfaen" w:eastAsia="Sylfaen" w:hAnsi="Sylfaen" w:cs="Sylfaen"/>
    </w:rPr>
  </w:style>
  <w:style w:type="paragraph" w:customStyle="1" w:styleId="Style8">
    <w:name w:val="Body text (3)"/>
    <w:basedOn w:val="Normal"/>
    <w:link w:val="CharStyle9"/>
    <w:pPr>
      <w:widowControl w:val="0"/>
      <w:shd w:val="clear" w:color="auto" w:fill="FFFFFF"/>
      <w:spacing w:after="420" w:line="0" w:lineRule="exact"/>
    </w:pPr>
    <w:rPr>
      <w:lang w:val="en-US" w:eastAsia="en-US" w:bidi="en-US"/>
      <w:b w:val="0"/>
      <w:bCs w:val="0"/>
      <w:i w:val="0"/>
      <w:iCs w:val="0"/>
      <w:u w:val="none"/>
      <w:strike w:val="0"/>
      <w:smallCaps w:val="0"/>
      <w:sz w:val="10"/>
      <w:szCs w:val="10"/>
      <w:rFonts w:ascii="Sylfaen" w:eastAsia="Sylfaen" w:hAnsi="Sylfaen" w:cs="Sylfaen"/>
      <w:spacing w:val="10"/>
    </w:rPr>
  </w:style>
  <w:style w:type="paragraph" w:customStyle="1" w:styleId="Style10">
    <w:name w:val="Body text (2)"/>
    <w:basedOn w:val="Normal"/>
    <w:link w:val="CharStyle11"/>
    <w:pPr>
      <w:widowControl w:val="0"/>
      <w:shd w:val="clear" w:color="auto" w:fill="FFFFFF"/>
      <w:jc w:val="both"/>
      <w:spacing w:before="420" w:after="120" w:line="393" w:lineRule="exact"/>
      <w:ind w:firstLine="640"/>
    </w:pPr>
    <w:rPr>
      <w:b w:val="0"/>
      <w:bCs w:val="0"/>
      <w:i w:val="0"/>
      <w:iCs w:val="0"/>
      <w:u w:val="none"/>
      <w:strike w:val="0"/>
      <w:smallCaps w:val="0"/>
      <w:sz w:val="14"/>
      <w:szCs w:val="14"/>
      <w:rFonts w:ascii="Constantia" w:eastAsia="Constantia" w:hAnsi="Constantia" w:cs="Constant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