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291" w:line="210" w:lineRule="exact"/>
        <w:ind w:left="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451" w:lineRule="exact"/>
        <w:ind w:left="480" w:right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Alkitab: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Alkitab. Jakarta: Lembaga Alkitab Indonesia </w:t>
      </w:r>
      <w:r>
        <w:rPr>
          <w:rStyle w:val="CharStyle10"/>
        </w:rPr>
        <w:t>(LAI),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2013.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451" w:lineRule="exact"/>
        <w:ind w:left="480" w:right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Kamus:</w:t>
      </w:r>
      <w:bookmarkEnd w:id="2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Tacoy, Selvester M. </w:t>
      </w:r>
      <w:r>
        <w:rPr>
          <w:rStyle w:val="CharStyle10"/>
        </w:rPr>
        <w:t>Kamus Pintar Alkitab.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Ikapi,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Sain, Badudu J.S dan Muhommad. </w:t>
      </w:r>
      <w:r>
        <w:rPr>
          <w:rStyle w:val="CharStyle10"/>
        </w:rPr>
        <w:t>Kamus Besar Bahasa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Pusaka Sinar Harapan, 1994.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557" w:lineRule="exact"/>
        <w:ind w:left="480" w:right="0"/>
      </w:pPr>
      <w:bookmarkStart w:id="3" w:name="bookmark3"/>
      <w:r>
        <w:rPr>
          <w:lang w:val="en-US" w:eastAsia="en-US" w:bidi="en-US"/>
          <w:w w:val="100"/>
          <w:spacing w:val="0"/>
          <w:color w:val="000000"/>
          <w:position w:val="0"/>
        </w:rPr>
        <w:t>Buku:</w:t>
      </w:r>
      <w:bookmarkEnd w:id="3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Azwar, Saifuddin. </w:t>
      </w:r>
      <w:r>
        <w:rPr>
          <w:rStyle w:val="CharStyle10"/>
        </w:rPr>
        <w:t>Metode Penelitian.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pustaka Pelajar,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Barclay, William. </w:t>
      </w:r>
      <w:r>
        <w:rPr>
          <w:rStyle w:val="CharStyle10"/>
        </w:rPr>
        <w:t>Pemahaman Alkitab Setiap Hari Injil Markus.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Borrong, Robert P. </w:t>
      </w:r>
      <w:r>
        <w:rPr>
          <w:rStyle w:val="CharStyle10"/>
        </w:rPr>
        <w:t>Melayani Makin Sungguh.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Broning, W.R.F. </w:t>
      </w:r>
      <w:r>
        <w:rPr>
          <w:rStyle w:val="CharStyle10"/>
        </w:rPr>
        <w:t>Kamus Alkitab.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Dyrness, William. </w:t>
      </w:r>
      <w:r>
        <w:rPr>
          <w:rStyle w:val="CharStyle10"/>
        </w:rPr>
        <w:t>Tema-Tema Dalam Teologi Perjanjian Lama.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Gandum Mas,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Evalina, Beyer Ulrich dan Simamora. </w:t>
      </w:r>
      <w:r>
        <w:rPr>
          <w:rStyle w:val="CharStyle10"/>
        </w:rPr>
        <w:t>Memberi Dengan Sukacita.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2008.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0" w:right="0"/>
      </w:pPr>
      <w:r>
        <w:rPr>
          <w:rStyle w:val="CharStyle13"/>
          <w:i w:val="0"/>
          <w:iCs w:val="0"/>
        </w:rPr>
        <w:t xml:space="preserve">Grenn, Denis.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Pembimbing Pada Pengenalan Perjanjian Lama.</w:t>
      </w:r>
      <w:r>
        <w:rPr>
          <w:rStyle w:val="CharStyle13"/>
          <w:i w:val="0"/>
          <w:iCs w:val="0"/>
        </w:rPr>
        <w:t xml:space="preserve"> Malang: Gandum Mas,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Hermawan, Asep. </w:t>
      </w:r>
      <w:r>
        <w:rPr>
          <w:rStyle w:val="CharStyle10"/>
        </w:rPr>
        <w:t>Penelitian Bisnis.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Gramedia Widia Sarana Indonesia, 2005.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0" w:right="0"/>
      </w:pPr>
      <w:r>
        <w:rPr>
          <w:rStyle w:val="CharStyle13"/>
          <w:i w:val="0"/>
          <w:iCs w:val="0"/>
        </w:rPr>
        <w:t xml:space="preserve">Mardalis, D.rs.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Metode Penelitian Suatu Pendekatan Proposal.</w:t>
      </w:r>
      <w:r>
        <w:rPr>
          <w:rStyle w:val="CharStyle13"/>
          <w:i w:val="0"/>
          <w:iCs w:val="0"/>
        </w:rPr>
        <w:t xml:space="preserve"> Jakarta: Bumi Aksara,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2010</w:t>
      </w:r>
      <w:r>
        <w:rPr>
          <w:rStyle w:val="CharStyle16"/>
          <w:b w:val="0"/>
          <w:bCs w:val="0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Narbuko, Cholid dan H.Abu Acmadi. </w:t>
      </w:r>
      <w:r>
        <w:rPr>
          <w:rStyle w:val="CharStyle10"/>
        </w:rPr>
        <w:t>Metode Penelitian.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Bumi Aksara,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2012</w:t>
      </w:r>
      <w:r>
        <w:rPr>
          <w:rStyle w:val="CharStyle19"/>
          <w:b w:val="0"/>
          <w:bCs w:val="0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Raco, J.R. </w:t>
      </w:r>
      <w:r>
        <w:rPr>
          <w:rStyle w:val="CharStyle10"/>
        </w:rPr>
        <w:t>Metodologi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Gramedia Widia Sarana Indonesia,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Riemer, G. </w:t>
      </w:r>
      <w:r>
        <w:rPr>
          <w:rStyle w:val="CharStyle10"/>
        </w:rPr>
        <w:t>Cermin Injil-Ilmu Liturgi.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Yayasan Komunikasi Bina Kasih/OMF, n.d.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10"/>
        </w:rPr>
        <w:t>Memahami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Suwandi, Basrowi dan. </w:t>
      </w:r>
      <w:r>
        <w:rPr>
          <w:rStyle w:val="CharStyle10"/>
        </w:rPr>
        <w:t>Memahami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Rineka Cipta,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480" w:right="0"/>
      </w:pPr>
      <w:r>
        <w:rPr>
          <w:rStyle w:val="CharStyle10"/>
        </w:rPr>
        <w:t>Handbook to the Bible.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Kalam Hidup,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480" w:right="0"/>
      </w:pPr>
      <w:r>
        <w:rPr>
          <w:rStyle w:val="CharStyle10"/>
        </w:rPr>
        <w:t>Tafsiran Alkitab Masa Kini 3 Matius-Wahyu.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Yayasan Komunikasi Bina Kasih/OMF,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0" w:line="55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Hadi Sutrisno, </w:t>
      </w:r>
      <w:r>
        <w:rPr>
          <w:rStyle w:val="CharStyle10"/>
        </w:rPr>
        <w:t>Metodologi Research.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Yayasan Penerbitan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Fakultas Psikologi UGM,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Badan Pekerja Majelis Sinode GTM. Tata Dasar dan Tata Rumah Tangga, Mamasa, 2021-2026.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Badan Pekerja Majelis Sinode GTM. Buku Panduan Penjelasan Liturgi, Mamasa, 2021-2026.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BPMS GTM, Keputusan Sidang Sinode AM XX Gereja Toraja Mamasa, 2021.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spacing w:before="0" w:after="31" w:line="210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Artikel atau Jumal: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Widianto, Kasiatin. "Kolerasi Pemahaman Memberi Persembahan Dari Lukas 21:1-4 Terhadap Partisipasi Memberi Jemaat Gereja Sidang Jemaat Allah Desa Pait-Kasembo Malang." </w:t>
      </w:r>
      <w:r>
        <w:rPr>
          <w:rStyle w:val="CharStyle10"/>
        </w:rPr>
        <w:t>Jumal Kasembon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2 (2007).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Benyamin, Yoel. "Kajian Praktik Penerapan Arti Persembahan: Perspektif Perjanjian Baru." </w:t>
      </w:r>
      <w:r>
        <w:rPr>
          <w:rStyle w:val="CharStyle10"/>
        </w:rPr>
        <w:t>Jumal teologi praktika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 (2020).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Wawancara: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Deppatola Pawa. Wawancara Oleh Penulis. 30 Maret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AZ. Itung. Wawancara Oleh Penulis. 17 Maret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Yafri Yakub, S.Th. Wawancara Oleh Penulis. 11 Maret dan 18 April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Rasmi. Wawancara Oleh Penulis. 16 April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Mince. Wawancara Oleh Penulis. 20 April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Jitro Kalasa. Wawancara Oleh Penulis. 22 April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Risma. Wawancara Oleh Penulis. 20 April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Darma Sahari. Wawancara Oleh Penulis. 20 April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Sius. Wawancara Oleh Penulis. 22 April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Bernad. Wawancara Oleh Penulis. 18 April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Munsana. Wawancara Oleh Penulis. 21 April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Roslini. Wawancara Oleh Penulis. 21 April 2022.</w:t>
      </w:r>
    </w:p>
    <w:sectPr>
      <w:headerReference w:type="even" r:id="rId5"/>
      <w:footerReference w:type="first" r:id="rId6"/>
      <w:titlePg/>
      <w:footnotePr>
        <w:pos w:val="pageBottom"/>
        <w:numFmt w:val="decimal"/>
        <w:numRestart w:val="continuous"/>
      </w:footnotePr>
      <w:pgSz w:w="12240" w:h="15840"/>
      <w:pgMar w:top="2313" w:left="2098" w:right="2607" w:bottom="2337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88.5pt;margin-top:720.95pt;width:9.85pt;height:6.9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50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9.9pt;margin-top:43.9pt;width:9.6pt;height:6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51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0"/>
      <w:szCs w:val="20"/>
      <w:rFonts w:ascii="Garamond" w:eastAsia="Garamond" w:hAnsi="Garamond" w:cs="Garamond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character" w:customStyle="1" w:styleId="CharStyle10">
    <w:name w:val="Body text (2) +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character" w:customStyle="1" w:styleId="CharStyle13">
    <w:name w:val="Body text (3) + Not Italic"/>
    <w:basedOn w:val="CharStyle12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/>
      <w:bCs/>
      <w:i w:val="0"/>
      <w:iCs w:val="0"/>
      <w:u w:val="none"/>
      <w:strike w:val="0"/>
      <w:smallCaps w:val="0"/>
      <w:sz w:val="22"/>
      <w:szCs w:val="22"/>
      <w:rFonts w:ascii="Garamond" w:eastAsia="Garamond" w:hAnsi="Garamond" w:cs="Garamond"/>
    </w:rPr>
  </w:style>
  <w:style w:type="character" w:customStyle="1" w:styleId="CharStyle16">
    <w:name w:val="Body text (4) + Lucida Sans Unicode,9.5 pt,Not Bold"/>
    <w:basedOn w:val="CharStyle15"/>
    <w:rPr>
      <w:lang w:val="en-US" w:eastAsia="en-US" w:bidi="en-US"/>
      <w:b/>
      <w:bCs/>
      <w:sz w:val="19"/>
      <w:szCs w:val="19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8">
    <w:name w:val="Body text (5)_"/>
    <w:basedOn w:val="DefaultParagraphFont"/>
    <w:link w:val="Style17"/>
    <w:rPr>
      <w:b/>
      <w:bCs/>
      <w:i w:val="0"/>
      <w:iCs w:val="0"/>
      <w:u w:val="none"/>
      <w:strike w:val="0"/>
      <w:smallCaps w:val="0"/>
      <w:sz w:val="22"/>
      <w:szCs w:val="22"/>
      <w:rFonts w:ascii="Garamond" w:eastAsia="Garamond" w:hAnsi="Garamond" w:cs="Garamond"/>
    </w:rPr>
  </w:style>
  <w:style w:type="character" w:customStyle="1" w:styleId="CharStyle19">
    <w:name w:val="Body text (5) + Lucida Sans Unicode,9.5 pt,Not Bold"/>
    <w:basedOn w:val="CharStyle18"/>
    <w:rPr>
      <w:lang w:val="en-US" w:eastAsia="en-US" w:bidi="en-US"/>
      <w:b/>
      <w:bCs/>
      <w:sz w:val="19"/>
      <w:szCs w:val="19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21">
    <w:name w:val="Body text (6)_"/>
    <w:basedOn w:val="DefaultParagraphFont"/>
    <w:link w:val="Style20"/>
    <w:rPr>
      <w:b/>
      <w:bCs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540" w:line="0" w:lineRule="exact"/>
      <w:ind w:hanging="480"/>
    </w:pPr>
    <w:rPr>
      <w:b/>
      <w:bCs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Garamond" w:eastAsia="Garamond" w:hAnsi="Garamond" w:cs="Garamond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line="451" w:lineRule="exact"/>
      <w:ind w:hanging="48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spacing w:line="557" w:lineRule="exact"/>
      <w:ind w:hanging="480"/>
    </w:pPr>
    <w:rPr>
      <w:b w:val="0"/>
      <w:bCs w:val="0"/>
      <w:i/>
      <w:iCs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spacing w:line="557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Garamond" w:eastAsia="Garamond" w:hAnsi="Garamond" w:cs="Garamond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spacing w:line="557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Garamond" w:eastAsia="Garamond" w:hAnsi="Garamond" w:cs="Garamond"/>
    </w:rPr>
  </w:style>
  <w:style w:type="paragraph" w:customStyle="1" w:styleId="Style20">
    <w:name w:val="Body text (6)"/>
    <w:basedOn w:val="Normal"/>
    <w:link w:val="CharStyle21"/>
    <w:pPr>
      <w:widowControl w:val="0"/>
      <w:shd w:val="clear" w:color="auto" w:fill="FFFFFF"/>
      <w:jc w:val="both"/>
      <w:spacing w:after="360" w:line="0" w:lineRule="exact"/>
      <w:ind w:hanging="480"/>
    </w:pPr>
    <w:rPr>
      <w:b/>
      <w:bCs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SKRIPSI WIWIN.pdf</dc:title>
  <dc:subject/>
  <dc:creator>Pengolahan2</dc:creator>
  <cp:keywords/>
</cp:coreProperties>
</file>