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1" w:line="1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rStyle w:val="CharStyle12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 (LAI),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rStyle w:val="CharStyle12"/>
        </w:rPr>
        <w:t>Alkitab Edisi Studi.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 (LAI),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Pusat Bahasa, Kamus. </w:t>
      </w:r>
      <w:r>
        <w:rPr>
          <w:rStyle w:val="CharStyle12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Aplikasi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Bible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Works 10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351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Baker,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12"/>
        </w:rPr>
        <w:t>Mari Mengenal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Blommendaal, J. </w:t>
      </w:r>
      <w:r>
        <w:rPr>
          <w:rStyle w:val="CharStyle12"/>
        </w:rPr>
        <w:t>Pengantar Kepada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Clifford, Anne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2"/>
        </w:rPr>
        <w:t>Memperkenalkan Teologi Feminis.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Bina Putera, 2002.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Coote,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2"/>
        </w:rPr>
        <w:t>Sejarah Deutronomistik.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Daly, Mary. </w:t>
      </w:r>
      <w:r>
        <w:rPr>
          <w:rStyle w:val="CharStyle12"/>
          <w:lang w:val="en-US" w:eastAsia="en-US" w:bidi="en-US"/>
        </w:rPr>
        <w:t>Beyond God The Father.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Boston: Beacon Press, 1980.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08" w:line="210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Djawa, Jerda.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"Perjuangan Perempuan Di Tengah Budaya Patriarki Dalam Perjanjian Lama."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2"/>
        </w:rPr>
        <w:t>Ketika Perempuan Berteologi (Berteologi Feminis Kontekstual),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Asnath Niwa Natar, 25. Yogyakarta: Taman Pustaka Kristen, 2012.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Deen. </w:t>
      </w:r>
      <w:r>
        <w:rPr>
          <w:rStyle w:val="CharStyle12"/>
          <w:lang w:val="en-US" w:eastAsia="en-US" w:bidi="en-US"/>
        </w:rPr>
        <w:t>All of the Women of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Harper &amp; Row, 1983.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9" w:line="232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Fakih,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Mansour. </w:t>
      </w:r>
      <w:r>
        <w:rPr>
          <w:rStyle w:val="CharStyle12"/>
        </w:rPr>
        <w:t xml:space="preserve">Analisis </w:t>
      </w:r>
      <w:r>
        <w:rPr>
          <w:rStyle w:val="CharStyle12"/>
          <w:lang w:val="en-US" w:eastAsia="en-US" w:bidi="en-US"/>
        </w:rPr>
        <w:t xml:space="preserve">Gender Dan </w:t>
      </w:r>
      <w:r>
        <w:rPr>
          <w:rStyle w:val="CharStyle12"/>
        </w:rPr>
        <w:t>Transformasi Sosial.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2013.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4"/>
        <w:ind w:left="420" w:right="0"/>
      </w:pPr>
      <w:r>
        <w:rPr>
          <w:rStyle w:val="CharStyle15"/>
          <w:lang w:val="id-ID" w:eastAsia="id-ID" w:bidi="id-ID"/>
          <w:i w:val="0"/>
          <w:iCs w:val="0"/>
        </w:rPr>
        <w:t xml:space="preserve">Fiorenza, </w:t>
      </w:r>
      <w:r>
        <w:rPr>
          <w:rStyle w:val="CharStyle15"/>
          <w:i w:val="0"/>
          <w:iCs w:val="0"/>
        </w:rPr>
        <w:t xml:space="preserve">Elisabeth Schiissler. </w:t>
      </w:r>
      <w:r>
        <w:rPr>
          <w:w w:val="100"/>
          <w:spacing w:val="0"/>
          <w:color w:val="000000"/>
          <w:position w:val="0"/>
        </w:rPr>
        <w:t>Bread Not Stone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</w:t>
      </w:r>
      <w:r>
        <w:rPr>
          <w:w w:val="100"/>
          <w:spacing w:val="0"/>
          <w:color w:val="000000"/>
          <w:position w:val="0"/>
        </w:rPr>
        <w:t>The Challenge of Feminist Biblical Interpretation: With a New Afterword.</w:t>
      </w:r>
      <w:r>
        <w:rPr>
          <w:rStyle w:val="CharStyle15"/>
          <w:i w:val="0"/>
          <w:iCs w:val="0"/>
        </w:rPr>
        <w:t xml:space="preserve"> Boston: Beacon Press, 1995.</w:t>
      </w:r>
    </w:p>
    <w:p>
      <w:pPr>
        <w:pStyle w:val="Style10"/>
        <w:tabs>
          <w:tab w:leader="hyphen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4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"Kebebasan Memilih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Menolak: Melanjutkan Tugas Kritik Kita."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13" w:line="216" w:lineRule="exact"/>
        <w:ind w:left="420" w:right="0" w:firstLine="0"/>
      </w:pPr>
      <w:r>
        <w:rPr>
          <w:rStyle w:val="CharStyle12"/>
        </w:rPr>
        <w:t>Perempuan Dan Tafsir Kitab Suci,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Letty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Russel,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142. Jakarta: BPK Gunung Mulia, 2004.</w:t>
      </w:r>
    </w:p>
    <w:p>
      <w:pPr>
        <w:pStyle w:val="Style10"/>
        <w:tabs>
          <w:tab w:leader="hyphen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  <w:t xml:space="preserve">. </w:t>
      </w:r>
      <w:r>
        <w:rPr>
          <w:rStyle w:val="CharStyle12"/>
        </w:rPr>
        <w:t>Untuk Mengenang Perempuan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9" w:line="216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Frommel, Marie Claire Barth. </w:t>
      </w:r>
      <w:r>
        <w:rPr>
          <w:rStyle w:val="CharStyle12"/>
          <w:lang w:val="en-US" w:eastAsia="en-US" w:bidi="en-US"/>
        </w:rPr>
        <w:t xml:space="preserve">Hati Allah </w:t>
      </w:r>
      <w:r>
        <w:rPr>
          <w:rStyle w:val="CharStyle12"/>
        </w:rPr>
        <w:t>Bagaikan Hati Seorang Ibu.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6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Gottwald, Norman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K. </w:t>
      </w:r>
      <w:r>
        <w:rPr>
          <w:rStyle w:val="CharStyle12"/>
          <w:lang w:val="en-US" w:eastAsia="en-US" w:bidi="en-US"/>
        </w:rPr>
        <w:t xml:space="preserve">The Hebrew Bible; A Social Literary Introduction.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Philadelphia: Fortress Press, 1985.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9" w:line="210" w:lineRule="exact"/>
        <w:ind w:left="400" w:right="0" w:hanging="400"/>
      </w:pPr>
      <w:r>
        <w:rPr>
          <w:rStyle w:val="CharStyle15"/>
          <w:i w:val="0"/>
          <w:iCs w:val="0"/>
        </w:rPr>
        <w:t xml:space="preserve">Green, Dennis.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Pembimbing Pada Pengenalan Perjanjian Lama.</w:t>
      </w:r>
      <w:r>
        <w:rPr>
          <w:rStyle w:val="CharStyle15"/>
          <w:lang w:val="id-ID" w:eastAsia="id-ID" w:bidi="id-ID"/>
          <w:i w:val="0"/>
          <w:iCs w:val="0"/>
        </w:rPr>
        <w:t xml:space="preserve"> Malang: Gandum Mas, 2019.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56" w:line="200" w:lineRule="exact"/>
        <w:ind w:left="400" w:right="0" w:hanging="400"/>
      </w:pPr>
      <w:r>
        <w:rPr>
          <w:rStyle w:val="CharStyle15"/>
          <w:i w:val="0"/>
          <w:iCs w:val="0"/>
        </w:rPr>
        <w:t xml:space="preserve">Healicon, Alison. </w:t>
      </w:r>
      <w:r>
        <w:rPr>
          <w:w w:val="100"/>
          <w:spacing w:val="0"/>
          <w:color w:val="000000"/>
          <w:position w:val="0"/>
        </w:rPr>
        <w:t>The Politics of Sexual Violence, Rape, Identify, and Feminism.</w:t>
      </w:r>
      <w:r>
        <w:rPr>
          <w:rStyle w:val="CharStyle15"/>
          <w:i w:val="0"/>
          <w:iCs w:val="0"/>
        </w:rPr>
        <w:t xml:space="preserve"> New York: Palgrave Macmillan,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0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Henry, Matthew. </w:t>
      </w:r>
      <w:r>
        <w:rPr>
          <w:rStyle w:val="CharStyle12"/>
          <w:lang w:val="en-US" w:eastAsia="en-US" w:bidi="en-US"/>
        </w:rPr>
        <w:t xml:space="preserve">Tafsiran Matthew Henry </w:t>
      </w:r>
      <w:r>
        <w:rPr>
          <w:rStyle w:val="CharStyle12"/>
        </w:rPr>
        <w:t xml:space="preserve">Kitab </w:t>
      </w:r>
      <w:r>
        <w:rPr>
          <w:rStyle w:val="CharStyle12"/>
          <w:lang w:val="en-US" w:eastAsia="en-US" w:bidi="en-US"/>
        </w:rPr>
        <w:t>1 &amp;2 Samuel.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2020.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1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Imelda, Ira. "Stop Reviktimisasi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Kriminalisasi Terhadap Perempuan Korban Perkosaan."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2"/>
          <w:lang w:val="en-US" w:eastAsia="en-US" w:bidi="en-US"/>
        </w:rPr>
        <w:t>Don't Send Me Flower Again,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Asnath NiwaNatar.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Yayasan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Pustaka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Kristen Indonesia,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0" w:line="216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Jr., David M. Howard. </w:t>
      </w:r>
      <w:r>
        <w:rPr>
          <w:rStyle w:val="CharStyle12"/>
        </w:rPr>
        <w:t>Kitab-Kitab Sejarah Dalam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0" w:line="216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Justin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Wan, Rosmaida Sianipar. </w:t>
      </w:r>
      <w:r>
        <w:rPr>
          <w:rStyle w:val="CharStyle12"/>
        </w:rPr>
        <w:t>Wanita Terpuji Pilihan Allah.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</w:t>
      </w:r>
      <w:r>
        <w:rPr>
          <w:rStyle w:val="CharStyle16"/>
        </w:rPr>
        <w:t>2022</w:t>
      </w:r>
      <w:r>
        <w:rPr>
          <w:rStyle w:val="CharStyle17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5" w:line="216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Kadarusman. </w:t>
      </w:r>
      <w:r>
        <w:rPr>
          <w:rStyle w:val="CharStyle12"/>
        </w:rPr>
        <w:t>Agama, Relasi Gender Dan Feminisme.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Kreasi Wacana, 2005.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64" w:line="210" w:lineRule="exact"/>
        <w:ind w:left="400" w:right="0" w:hanging="400"/>
      </w:pPr>
      <w:r>
        <w:rPr>
          <w:rStyle w:val="CharStyle15"/>
          <w:lang w:val="id-ID" w:eastAsia="id-ID" w:bidi="id-ID"/>
          <w:i w:val="0"/>
          <w:iCs w:val="0"/>
        </w:rPr>
        <w:t xml:space="preserve">Kirsch, J. </w:t>
      </w:r>
      <w:r>
        <w:rPr>
          <w:w w:val="100"/>
          <w:spacing w:val="0"/>
          <w:color w:val="000000"/>
          <w:position w:val="0"/>
        </w:rPr>
        <w:t>The Harlot by the Side of the Road: Forbidden Tales of the Bible.</w:t>
      </w:r>
      <w:r>
        <w:rPr>
          <w:rStyle w:val="CharStyle15"/>
          <w:i w:val="0"/>
          <w:iCs w:val="0"/>
        </w:rPr>
        <w:t xml:space="preserve"> London: Rider Books, 1997.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47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Lakawa, Septemmy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"Misiologi Luka: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Mengimajinasikan Ulang Misi Di Indonesia Masa Kini."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2"/>
        </w:rPr>
        <w:t>Misiologi Kontemporer Merentangkan Horison Panggilan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26-29. Jakarta: BPK Gunung Mulia,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56" w:line="221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Natar, Asnath Niwa. </w:t>
      </w:r>
      <w:r>
        <w:rPr>
          <w:rStyle w:val="CharStyle12"/>
        </w:rPr>
        <w:t>Membongkar Kebisuan Perempuan.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2021.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77" w:line="227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2"/>
        </w:rPr>
        <w:t xml:space="preserve">Tafsir Alkitab Kontekstual-Oikumenis Kitab II </w:t>
      </w:r>
      <w:r>
        <w:rPr>
          <w:rStyle w:val="CharStyle12"/>
          <w:lang w:val="en-US" w:eastAsia="en-US" w:bidi="en-US"/>
        </w:rPr>
        <w:t>Samuel.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9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Peters, Kurds. "Together in Guilt: David, Jonadab, and the Rape of Tamar." </w:t>
      </w:r>
      <w:r>
        <w:rPr>
          <w:rStyle w:val="CharStyle12"/>
          <w:lang w:val="en-US" w:eastAsia="en-US" w:bidi="en-US"/>
        </w:rPr>
        <w:t>Journal for the Study of the Old Testament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45, no. 3 (2021): 309-319.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95" w:line="194" w:lineRule="exact"/>
        <w:ind w:left="400" w:right="0" w:hanging="400"/>
      </w:pPr>
      <w:r>
        <w:rPr>
          <w:rStyle w:val="CharStyle15"/>
          <w:i w:val="0"/>
          <w:iCs w:val="0"/>
        </w:rPr>
        <w:t xml:space="preserve">Purnomo, Albertus. </w:t>
      </w:r>
      <w:r>
        <w:rPr>
          <w:w w:val="100"/>
          <w:spacing w:val="0"/>
          <w:color w:val="000000"/>
          <w:position w:val="0"/>
        </w:rPr>
        <w:t xml:space="preserve">Dari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Hawa Sampai </w:t>
      </w:r>
      <w:r>
        <w:rPr>
          <w:w w:val="100"/>
          <w:spacing w:val="0"/>
          <w:color w:val="000000"/>
          <w:position w:val="0"/>
        </w:rPr>
        <w:t xml:space="preserve">Miry 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(Menafsirkan Kisah Perempuan </w:t>
      </w:r>
      <w:r>
        <w:rPr>
          <w:rStyle w:val="CharStyle18"/>
          <w:b w:val="0"/>
          <w:bCs w:val="0"/>
          <w:i/>
          <w:iCs/>
        </w:rPr>
        <w:t>Dalam Alkitab).</w:t>
      </w:r>
      <w:r>
        <w:rPr>
          <w:rStyle w:val="CharStyle19"/>
          <w:b w:val="0"/>
          <w:bCs w:val="0"/>
          <w:i w:val="0"/>
          <w:iCs w:val="0"/>
        </w:rPr>
        <w:t xml:space="preserve"> Yogyakarta: Kanisius, 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Russel,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Letty M. </w:t>
      </w:r>
      <w:r>
        <w:rPr>
          <w:rStyle w:val="CharStyle12"/>
        </w:rPr>
        <w:t xml:space="preserve">Feminis </w:t>
      </w:r>
      <w:r>
        <w:rPr>
          <w:rStyle w:val="CharStyle12"/>
          <w:lang w:val="en-US" w:eastAsia="en-US" w:bidi="en-US"/>
        </w:rPr>
        <w:t>Interpretation of the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I. Russel.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89" w:line="15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Philadelphia: Wetminster Press, 1985.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9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Smith, Morton. </w:t>
      </w:r>
      <w:r>
        <w:rPr>
          <w:rStyle w:val="CharStyle12"/>
        </w:rPr>
        <w:t>Demi Nama Tuhan.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4" w:line="205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Susanta, Yohanes Krismantyo. </w:t>
      </w:r>
      <w:r>
        <w:rPr>
          <w:rStyle w:val="CharStyle12"/>
        </w:rPr>
        <w:t xml:space="preserve">Mengenal Dunia Perjanjian Lama: Suatu Pengantar.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Surakarta: Kekata, 2018.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16" w:line="200" w:lineRule="exact"/>
        <w:ind w:left="400" w:right="0" w:hanging="400"/>
      </w:pPr>
      <w:r>
        <w:rPr>
          <w:rStyle w:val="CharStyle15"/>
          <w:lang w:val="id-ID" w:eastAsia="id-ID" w:bidi="id-ID"/>
          <w:i w:val="0"/>
          <w:iCs w:val="0"/>
        </w:rPr>
        <w:t xml:space="preserve">Sutanto, </w:t>
      </w:r>
      <w:r>
        <w:rPr>
          <w:rStyle w:val="CharStyle15"/>
          <w:i w:val="0"/>
          <w:iCs w:val="0"/>
        </w:rPr>
        <w:t xml:space="preserve">Hasan.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Hermeneutik: Prinsip Dan Metode Penafsiran Alkitab.</w:t>
      </w:r>
      <w:r>
        <w:rPr>
          <w:rStyle w:val="CharStyle15"/>
          <w:lang w:val="id-ID" w:eastAsia="id-ID" w:bidi="id-ID"/>
          <w:i w:val="0"/>
          <w:iCs w:val="0"/>
        </w:rPr>
        <w:t xml:space="preserve"> Malang: Literatur Saat, 2007.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4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Tombs, David. "Abandonment, Rape, and Second Abandonment: Hannah Baker in 13 Reasons Why and the Royal Concubines in 2 Samuel 15-20." In </w:t>
      </w:r>
      <w:r>
        <w:rPr>
          <w:rStyle w:val="CharStyle12"/>
          <w:lang w:val="en-US" w:eastAsia="en-US" w:bidi="en-US"/>
        </w:rPr>
        <w:t>Rape Culture, Gender Violence, and Religion.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Cham, New Zealand: Springer Nature, 2018.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9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Trible, Phyllis. </w:t>
      </w:r>
      <w:r>
        <w:rPr>
          <w:rStyle w:val="CharStyle12"/>
          <w:lang w:val="en-US" w:eastAsia="en-US" w:bidi="en-US"/>
        </w:rPr>
        <w:t>Text of Terror.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Philadelphia: Fortess Press, 2010.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4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W.S. Lasor, F.W.Bush, D.A. Hubbard. </w:t>
      </w:r>
      <w:r>
        <w:rPr>
          <w:rStyle w:val="CharStyle12"/>
        </w:rPr>
        <w:t xml:space="preserve">Pengantar Perjanjian </w:t>
      </w:r>
      <w:r>
        <w:rPr>
          <w:rStyle w:val="CharStyle12"/>
          <w:lang w:val="en-US" w:eastAsia="en-US" w:bidi="en-US"/>
        </w:rPr>
        <w:t>Lama 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6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White, Pamela Cooper. </w:t>
      </w:r>
      <w:r>
        <w:rPr>
          <w:rStyle w:val="CharStyle12"/>
          <w:lang w:val="en-US" w:eastAsia="en-US" w:bidi="en-US"/>
        </w:rPr>
        <w:t>The Cry of Tamar.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Minneapolis: Fortress, 2016.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9" w:line="216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Zed, Mestika. </w:t>
      </w:r>
      <w:r>
        <w:rPr>
          <w:rStyle w:val="CharStyle12"/>
        </w:rPr>
        <w:t>Metode Penelitian Kepustakaan.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Obor Indonesia, 2004.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56" w:line="205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Zikmund,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Barbara Brown.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"Kesadaran Feminis Dalam Perspektif Historis."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2"/>
        </w:rPr>
        <w:t>Perempuan Dan Tafsir Kitab Suci,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Letty M.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Russel.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9" w:line="160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1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Casey, Louise. "What Part of 'No' Don't You Understand? —Talking the Tough Stuff of the Bible: A Creative Reading of the Rape of Tamar—2 Sam. 13:1- 22." </w:t>
      </w:r>
      <w:r>
        <w:rPr>
          <w:rStyle w:val="CharStyle12"/>
          <w:lang w:val="en-US" w:eastAsia="en-US" w:bidi="en-US"/>
        </w:rPr>
        <w:t>Simon Fraser Library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18, no. 2 (2015): 160-174.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68" w:line="210" w:lineRule="exact"/>
        <w:ind w:left="400" w:right="0" w:hanging="400"/>
      </w:pPr>
      <w:r>
        <w:rPr>
          <w:rStyle w:val="CharStyle15"/>
          <w:i w:val="0"/>
          <w:iCs w:val="0"/>
        </w:rPr>
        <w:t xml:space="preserve">Conroy, Charles. </w:t>
      </w:r>
      <w:r>
        <w:rPr>
          <w:w w:val="100"/>
          <w:spacing w:val="0"/>
          <w:color w:val="000000"/>
          <w:position w:val="0"/>
        </w:rPr>
        <w:t>Absalom, Absalom!: Narrative and Language in 2 Sam 13-20. Analecta Biblica.</w:t>
      </w:r>
      <w:r>
        <w:rPr>
          <w:rStyle w:val="CharStyle15"/>
          <w:i w:val="0"/>
          <w:iCs w:val="0"/>
        </w:rPr>
        <w:t xml:space="preserve"> Vol. 81. Rome: Biblical Institute Press, 1978.</w:t>
      </w:r>
    </w:p>
    <w:p>
      <w:pPr>
        <w:pStyle w:val="Style13"/>
        <w:tabs>
          <w:tab w:leader="hyphen" w:pos="426" w:val="left"/>
        </w:tabs>
        <w:widowControl w:val="0"/>
        <w:keepNext w:val="0"/>
        <w:keepLines w:val="0"/>
        <w:shd w:val="clear" w:color="auto" w:fill="auto"/>
        <w:bidi w:val="0"/>
        <w:spacing w:before="0" w:after="94" w:line="150" w:lineRule="exact"/>
        <w:ind w:left="400" w:right="0" w:hanging="400"/>
      </w:pPr>
      <w:r>
        <w:rPr>
          <w:rStyle w:val="CharStyle15"/>
          <w:i w:val="0"/>
          <w:iCs w:val="0"/>
        </w:rPr>
        <w:tab/>
        <w:t xml:space="preserve">. </w:t>
      </w:r>
      <w:r>
        <w:rPr>
          <w:w w:val="100"/>
          <w:spacing w:val="0"/>
          <w:color w:val="000000"/>
          <w:position w:val="0"/>
        </w:rPr>
        <w:t>"The Book of Joshua; Introduction, Commentary, and Reflections." The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3" w:line="150" w:lineRule="exact"/>
        <w:ind w:left="400" w:right="0" w:firstLine="0"/>
      </w:pPr>
      <w:r>
        <w:rPr>
          <w:rStyle w:val="CharStyle12"/>
          <w:lang w:val="en-US" w:eastAsia="en-US" w:bidi="en-US"/>
        </w:rPr>
        <w:t>Interpreter' Bible.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Vol. 2. Nashville: Abingdon, 1998.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27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E. Ward. "Rape of Girl -Children by Male Family Members." </w:t>
      </w:r>
      <w:r>
        <w:rPr>
          <w:rStyle w:val="CharStyle12"/>
        </w:rPr>
        <w:t xml:space="preserve">Jurnal </w:t>
      </w:r>
      <w:r>
        <w:rPr>
          <w:rStyle w:val="CharStyle12"/>
          <w:lang w:val="en-US" w:eastAsia="en-US" w:bidi="en-US"/>
        </w:rPr>
        <w:t xml:space="preserve">of Criminology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15 (1982): 85-90.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1" w:line="227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Gerung, R. "Catatan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Jumal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Perempuan: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Medusa." </w:t>
      </w:r>
      <w:r>
        <w:rPr>
          <w:rStyle w:val="CharStyle12"/>
          <w:lang w:val="en-US" w:eastAsia="en-US" w:bidi="en-US"/>
        </w:rPr>
        <w:t xml:space="preserve">Jumal </w:t>
      </w:r>
      <w:r>
        <w:rPr>
          <w:rStyle w:val="CharStyle12"/>
        </w:rPr>
        <w:t>perempuan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16, no. 71 </w:t>
      </w:r>
      <w:r>
        <w:rPr>
          <w:rStyle w:val="CharStyle20"/>
        </w:rPr>
        <w:t>(</w:t>
      </w:r>
      <w:r>
        <w:rPr>
          <w:rStyle w:val="CharStyle21"/>
          <w:b w:val="0"/>
          <w:bCs w:val="0"/>
        </w:rPr>
        <w:t>2011</w:t>
      </w:r>
      <w:r>
        <w:rPr>
          <w:rStyle w:val="CharStyle20"/>
        </w:rPr>
        <w:t xml:space="preserve">): </w:t>
      </w:r>
      <w:r>
        <w:rPr>
          <w:rStyle w:val="CharStyle21"/>
          <w:b w:val="0"/>
          <w:bCs w:val="0"/>
        </w:rPr>
        <w:t>1</w:t>
      </w:r>
      <w:r>
        <w:rPr>
          <w:rStyle w:val="CharStyle20"/>
        </w:rPr>
        <w:t>-</w:t>
      </w:r>
      <w:r>
        <w:rPr>
          <w:rStyle w:val="CharStyle21"/>
          <w:b w:val="0"/>
          <w:bCs w:val="0"/>
        </w:rPr>
        <w:t>10</w:t>
      </w:r>
      <w:r>
        <w:rPr>
          <w:rStyle w:val="CharStyle2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Hadianto, Jarot. "Tamar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Kekerasan Seksual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Menimpanya." </w:t>
      </w:r>
      <w:r>
        <w:rPr>
          <w:rStyle w:val="CharStyle12"/>
          <w:lang w:val="en-US" w:eastAsia="en-US" w:bidi="en-US"/>
        </w:rPr>
        <w:t>Forum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6" w:line="15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Biblika Jurnal Ilmiah Populer,</w:t>
      </w:r>
      <w:r>
        <w:rPr>
          <w:rStyle w:val="CharStyle15"/>
          <w:lang w:val="id-ID" w:eastAsia="id-ID" w:bidi="id-ID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 xml:space="preserve">no. </w:t>
      </w:r>
      <w:r>
        <w:rPr>
          <w:rStyle w:val="CharStyle15"/>
          <w:lang w:val="id-ID" w:eastAsia="id-ID" w:bidi="id-ID"/>
          <w:i w:val="0"/>
          <w:iCs w:val="0"/>
        </w:rPr>
        <w:t>29 (2016): 76-87.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10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Hidayana, Irwan M. "Budaya Seksual Dan Dominasi Laki-Laki Dalam Perikehidupan Seksual Perempuan." </w:t>
      </w:r>
      <w:r>
        <w:rPr>
          <w:rStyle w:val="CharStyle12"/>
        </w:rPr>
        <w:t>Jurnal Perempuan untuk Pencerahan dan Kesetaraan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(2013): 57-67.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4" w:line="210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Hutabarat,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Rainy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M.P. "Seksualitas Dalam Alkitab; Sebuah Pengantar." </w:t>
      </w:r>
      <w:r>
        <w:rPr>
          <w:rStyle w:val="CharStyle12"/>
        </w:rPr>
        <w:t>Forum Biblika Jurnal Ilmiah Populer,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29 (2016): 1-12.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Joubert, Noel Woodbridge dan Callie. "A Biblical, Psychological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Moral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Analysis of the Rape of Tamar in 2 Samuel 13: A Pastoral Response." </w:t>
      </w:r>
      <w:r>
        <w:rPr>
          <w:rStyle w:val="CharStyle12"/>
          <w:lang w:val="en-US" w:eastAsia="en-US" w:bidi="en-US"/>
        </w:rPr>
        <w:t>Conspectus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25 (2018): 105-123.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05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"Kendali Tubuh Perempuan Dalam Perturan Daerah Yang Diskriminatif." </w:t>
      </w:r>
      <w:r>
        <w:rPr>
          <w:rStyle w:val="CharStyle12"/>
        </w:rPr>
        <w:t>Jurnal perempuan: untuk Pencerahan dan Kesetaraan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18,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(2013): 125-134.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4" w:line="205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Cakawa, Septemmy E'.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"Tamar: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'Dntuk Mengenang Perempuan Itu' (Z Samue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 xml:space="preserve">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13:1-39)." </w:t>
      </w:r>
      <w:r>
        <w:rPr>
          <w:rStyle w:val="CharStyle12"/>
        </w:rPr>
        <w:t>Forum Biblika Jurnal Ilmiah Populer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No.20 (2006): 19-29.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5" w:line="150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Miia,'buryariingsi.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//</w:t>
      </w:r>
      <w:r>
        <w:rPr>
          <w:lang w:val="id-ID" w:eastAsia="id-ID" w:bidi="id-ID"/>
          <w:w w:val="100"/>
          <w:spacing w:val="0"/>
          <w:color w:val="000000"/>
          <w:position w:val="0"/>
        </w:rPr>
        <w:t>Terempuan,'l libuhnya'Dan'lSlarasiTerkosaan'Dalam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20" w:line="210" w:lineRule="exact"/>
        <w:ind w:left="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Ideologi Patriarki: Kajian Hermeneutik Feminis Terhadap Narasi Perkosaan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II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13:1-22." </w:t>
      </w:r>
      <w:r>
        <w:rPr>
          <w:rStyle w:val="CharStyle12"/>
          <w:lang w:val="en-US" w:eastAsia="en-US" w:bidi="en-US"/>
        </w:rPr>
        <w:t xml:space="preserve">Indonesian </w:t>
      </w:r>
      <w:r>
        <w:rPr>
          <w:rStyle w:val="CharStyle12"/>
        </w:rPr>
        <w:t xml:space="preserve">Journal </w:t>
      </w:r>
      <w:r>
        <w:rPr>
          <w:rStyle w:val="CharStyle12"/>
          <w:lang w:val="en-US" w:eastAsia="en-US" w:bidi="en-US"/>
        </w:rPr>
        <w:t>of Theology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no. 1 (2016): 78-99.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0" w:line="21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Sigiro, Atnike Nova.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"Kekerasan Seksual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Ketimpangan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Gender." </w:t>
      </w:r>
      <w:r>
        <w:rPr>
          <w:rStyle w:val="CharStyle12"/>
          <w:lang w:val="en-US" w:eastAsia="en-US" w:bidi="en-US"/>
        </w:rPr>
        <w:t xml:space="preserve">Jumal </w:t>
      </w:r>
      <w:r>
        <w:rPr>
          <w:rStyle w:val="CharStyle12"/>
        </w:rPr>
        <w:t xml:space="preserve">Perempuan untuk pencerahan </w:t>
      </w:r>
      <w:r>
        <w:rPr>
          <w:rStyle w:val="CharStyle12"/>
          <w:lang w:val="en-US" w:eastAsia="en-US" w:bidi="en-US"/>
        </w:rPr>
        <w:t xml:space="preserve">dan </w:t>
      </w:r>
      <w:r>
        <w:rPr>
          <w:rStyle w:val="CharStyle12"/>
        </w:rPr>
        <w:t>kesetaraan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26, no. 2 (2021): 4-5.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8" w:line="160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20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Andy Yentriyani, Christina Yulita Aflina Mustafainah Aliatul Qibtiyah.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"Peringatan Hari Perempuan Internasional 2022 Dan Peluncuran Catatan Tahunan Tentang Kekerasan Berbasis Gender Terhadap Perempuan." </w:t>
      </w:r>
      <w:r>
        <w:rPr>
          <w:rStyle w:val="CharStyle12"/>
        </w:rPr>
        <w:t>Komisi Nasional Anti Kekerasan Terhadap Perempuan (Komnas Perempuan).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05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Dela Feby, Alfina Mustafainah, Aliatul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Qibtiyah.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"CATAHU 2021: Perempuan Dalam Himpitan Pandemi." </w:t>
      </w:r>
      <w:r>
        <w:rPr>
          <w:rStyle w:val="CharStyle12"/>
        </w:rPr>
        <w:t>Komisi Nasional Anti Kekerasan Terhadap Perempuan (Komnas Perempuan).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Last modified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Accessed March 23, 2022. </w:t>
      </w:r>
      <w:r>
        <w:fldChar w:fldCharType="begin"/>
      </w:r>
      <w:r>
        <w:rPr>
          <w:color w:val="000000"/>
        </w:rPr>
        <w:instrText> HYPERLINK "https://komnasperempuan.go.id/catatan-tahunan-detail/catahu-2021-perempuan-dalam-himpitan-pandemi-lonjakan-kekerasan-seksual-kekerasan-siber-perkawinan-anak-dan-keterbatasan-penanganan-di-tengah-"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https://komnasperempuan.go.id/catatan-tahunan-detail/catahu-2021- perempuan-dalam-himpitan-pandemi-lonjakan-kekerasan-seksual- kekerasan-siber-perkawinan-anak-dan-keterbatasan-penanganan-di-tengah-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0" w:line="15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covid-19.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05" w:lineRule="exact"/>
        <w:ind w:left="40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Ellyvon Pranita.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"'Kekerasan Seksual Semakin Terkuak, Apa Penyebabnya?'" </w:t>
      </w:r>
      <w:r>
        <w:rPr>
          <w:rStyle w:val="CharStyle12"/>
        </w:rPr>
        <w:t>Kompas.Com.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Last modified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Accessed March 23, 2022.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89" w:line="120" w:lineRule="exact"/>
        <w:ind w:left="400" w:right="0" w:firstLine="0"/>
      </w:pPr>
      <w:r>
        <w:fldChar w:fldCharType="begin"/>
      </w:r>
      <w:r>
        <w:rPr>
          <w:color w:val="000000"/>
        </w:rPr>
        <w:instrText> HYPERLINK "https://www.kompas.eom/sains/read/2021/12/12/130200423/kekerasan-" </w:instrText>
      </w:r>
      <w:r>
        <w:fldChar w:fldCharType="separate"/>
      </w:r>
      <w:r>
        <w:rPr>
          <w:rStyle w:val="Hyperlink"/>
          <w:w w:val="100"/>
          <w:spacing w:val="0"/>
          <w:position w:val="0"/>
        </w:rPr>
        <w:t>https://www.kompas.eom/sains/read/2021/12/12/130200423/kekerasan-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seksual-semakin-terkuak-apa-penyebabnya-ini-kata-komnas?page=all.%OA.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60" w:line="205" w:lineRule="exact"/>
        <w:ind w:left="38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Gravelin, Claire R., Monica Biernat, and Caroline E. Bucher. "Blaming the Victim of Acquaintance Rape: Individual, Situational, and Sociocultural Factors." </w:t>
      </w:r>
      <w:r>
        <w:rPr>
          <w:rStyle w:val="CharStyle12"/>
          <w:lang w:val="en-US" w:eastAsia="en-US" w:bidi="en-US"/>
        </w:rPr>
        <w:t>Frontiers in Psychology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9 (January 21, 2019). Accessed June 10, 2022. wvsrw.Frontiersin.org.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0" w:line="205" w:lineRule="exact"/>
        <w:ind w:left="38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Mantalean, Vitorio.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"Pemerintah Catat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6.500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Lebih Kasus Kekerasan Seksual Terhadap Anak Sepanjang 2021." </w:t>
      </w:r>
      <w:r>
        <w:rPr>
          <w:rStyle w:val="CharStyle12"/>
        </w:rPr>
        <w:t>Kompas.Com.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Accessed March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23, 2022. </w:t>
      </w:r>
      <w:r>
        <w:fldChar w:fldCharType="begin"/>
      </w:r>
      <w:r>
        <w:rPr>
          <w:color w:val="000000"/>
        </w:rPr>
        <w:instrText> HYPERLINK "https://nasional"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https://nasional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.kompas.com/read/2022/01/19/18555131 /pemerintah-ca tat- 6500-lebih-kasus-kekerasan-seksual-terhadap-anak-sepanjang?page=all.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6" w:line="205" w:lineRule="exact"/>
        <w:ind w:left="38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Novellno, Andry. "'Komnas Perempuan: Kekerasan Seksual Meningkat Selama Pandemi.'" CNN </w:t>
      </w:r>
      <w:r>
        <w:rPr>
          <w:rStyle w:val="CharStyle12"/>
        </w:rPr>
        <w:t>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Last modified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2021.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Accessed March 23, 2021. </w:t>
      </w:r>
      <w:r>
        <w:fldChar w:fldCharType="begin"/>
      </w:r>
      <w:r>
        <w:rPr>
          <w:color w:val="000000"/>
        </w:rPr>
        <w:instrText> HYPERLINK "https://www.cnnindonesia.eom/nasional/20211004140357-20-703115/komnas-perempuan-kekerasan-seksual-meningkat-selama-pandemi"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https://www.cnnindonesia.eom/nasional/20211004140357-20- 703115/komnas-perempuan-kekerasan-seksual-meningkat-selama-pandemi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380" w:right="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Saptoyo, Rosy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Arianti.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"[Kabar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Data]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Kekerasan Berbasis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Gender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 Ranah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Meningkat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83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Persen." </w:t>
      </w:r>
      <w:r>
        <w:rPr>
          <w:rStyle w:val="CharStyle12"/>
          <w:lang w:val="en-US" w:eastAsia="en-US" w:bidi="en-US"/>
        </w:rPr>
        <w:t>Kompas.Com.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Last modified 2022. Accessed March23,2022.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" w:line="150" w:lineRule="exact"/>
        <w:ind w:left="380" w:right="0" w:firstLine="0"/>
      </w:pPr>
      <w:r>
        <w:fldChar w:fldCharType="begin"/>
      </w:r>
      <w:r>
        <w:rPr>
          <w:color w:val="000000"/>
        </w:rPr>
        <w:instrText> HYPERLINK "https://www.kompas.com/cekfakta/read/2022/03/09/121200382/-kabar-data-"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https://www.kompas.com/cekfakta/read/2022/03/09/121200382/-kabar-data-</w:t>
      </w:r>
      <w:r>
        <w:fldChar w:fldCharType="end"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3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kekerasan-berbasis-gender-di-ranah-siber-meningkat-83?page=all.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1560" w:left="1816" w:right="4696" w:bottom="5286" w:header="0" w:footer="3" w:gutter="0"/>
      <w:rtlGutter w:val="0"/>
      <w:cols w:space="720"/>
      <w:pgNumType w:start="56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2.4pt;margin-top:532.2pt;width:7.3pt;height:5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4.25pt;margin-top:59.6pt;width:7.3pt;height:5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4"/>
      <w:szCs w:val="14"/>
      <w:rFonts w:ascii="Century Schoolbook" w:eastAsia="Century Schoolbook" w:hAnsi="Century Schoolbook" w:cs="Century Schoolbook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2">
    <w:name w:val="Body text (2) +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lang w:val="en-US" w:eastAsia="en-US" w:bidi="en-US"/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character" w:customStyle="1" w:styleId="CharStyle15">
    <w:name w:val="Body text (4) + Not Italic"/>
    <w:basedOn w:val="CharStyle14"/>
    <w:rPr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7 pt"/>
    <w:basedOn w:val="CharStyle11"/>
    <w:rPr>
      <w:lang w:val="id-ID" w:eastAsia="id-ID" w:bidi="id-ID"/>
      <w:sz w:val="14"/>
      <w:szCs w:val="14"/>
      <w:w w:val="100"/>
      <w:spacing w:val="0"/>
      <w:color w:val="000000"/>
      <w:position w:val="0"/>
    </w:rPr>
  </w:style>
  <w:style w:type="character" w:customStyle="1" w:styleId="CharStyle17">
    <w:name w:val="Body text (2) + 5.5 pt"/>
    <w:basedOn w:val="CharStyle11"/>
    <w:rPr>
      <w:lang w:val="id-ID" w:eastAsia="id-ID" w:bidi="id-ID"/>
      <w:sz w:val="11"/>
      <w:szCs w:val="11"/>
      <w:w w:val="100"/>
      <w:spacing w:val="0"/>
      <w:color w:val="000000"/>
      <w:position w:val="0"/>
    </w:rPr>
  </w:style>
  <w:style w:type="character" w:customStyle="1" w:styleId="CharStyle18">
    <w:name w:val="Body text (4) + Century Schoolbook,6 pt"/>
    <w:basedOn w:val="CharStyle14"/>
    <w:rPr>
      <w:lang w:val="id-ID" w:eastAsia="id-ID" w:bidi="id-ID"/>
      <w:b/>
      <w:bCs/>
      <w:sz w:val="12"/>
      <w:szCs w:val="1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9">
    <w:name w:val="Body text (4) + 6 pt,Not Italic"/>
    <w:basedOn w:val="CharStyle14"/>
    <w:rPr>
      <w:lang w:val="id-ID" w:eastAsia="id-ID" w:bidi="id-ID"/>
      <w:b/>
      <w:bCs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20">
    <w:name w:val="Body text (2) + 6.5 pt"/>
    <w:basedOn w:val="CharStyle11"/>
    <w:rPr>
      <w:lang w:val="en-US" w:eastAsia="en-US" w:bidi="en-US"/>
      <w:sz w:val="13"/>
      <w:szCs w:val="13"/>
      <w:w w:val="100"/>
      <w:spacing w:val="0"/>
      <w:color w:val="000000"/>
      <w:position w:val="0"/>
    </w:rPr>
  </w:style>
  <w:style w:type="character" w:customStyle="1" w:styleId="CharStyle21">
    <w:name w:val="Body text (2)"/>
    <w:basedOn w:val="CharStyle11"/>
    <w:rPr>
      <w:lang w:val="en-US" w:eastAsia="en-US" w:bidi="en-US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3">
    <w:name w:val="Body text (5)_"/>
    <w:basedOn w:val="DefaultParagraphFont"/>
    <w:link w:val="Style2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Century Schoolbook" w:eastAsia="Century Schoolbook" w:hAnsi="Century Schoolbook" w:cs="Century Schoolbook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240" w:line="345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Book Antiqua" w:eastAsia="Book Antiqua" w:hAnsi="Book Antiqua" w:cs="Book Antiqu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both"/>
      <w:spacing w:line="345" w:lineRule="exact"/>
      <w:ind w:hanging="42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both"/>
      <w:spacing w:before="60" w:after="60" w:line="221" w:lineRule="exact"/>
      <w:ind w:hanging="420"/>
    </w:pPr>
    <w:rPr>
      <w:lang w:val="en-US" w:eastAsia="en-US" w:bidi="en-US"/>
      <w:b w:val="0"/>
      <w:bCs w:val="0"/>
      <w:i/>
      <w:iCs/>
      <w:u w:val="none"/>
      <w:strike w:val="0"/>
      <w:smallCaps w:val="0"/>
      <w:sz w:val="15"/>
      <w:szCs w:val="15"/>
      <w:rFonts w:ascii="Book Antiqua" w:eastAsia="Book Antiqua" w:hAnsi="Book Antiqua" w:cs="Book Antiqua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2"/>
      <w:szCs w:val="1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Angel.pdf</dc:title>
  <dc:subject/>
  <dc:creator>HP</dc:creator>
  <cp:keywords/>
</cp:coreProperties>
</file>