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41" w:line="180" w:lineRule="exact"/>
        <w:ind w:left="2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9" w:line="180" w:lineRule="exact"/>
        <w:ind w:left="2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dan Kamus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34" w:lineRule="exact"/>
        <w:ind w:left="2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Nasional, </w:t>
      </w:r>
      <w:r>
        <w:rPr>
          <w:rStyle w:val="CharStyle8"/>
        </w:rPr>
        <w:t>Kamus Besar Bahasa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Balai Pustaka, 1989)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2" w:lineRule="exact"/>
        <w:ind w:left="2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Alkitab, Terjamahan Baru, Jakarta: Lembaga Alkitab Indonesia, 2000 Buku-buku karangan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2" w:lineRule="exact"/>
        <w:ind w:left="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Cully,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V, Iris. </w:t>
      </w:r>
      <w:r>
        <w:rPr>
          <w:rStyle w:val="CharStyle8"/>
        </w:rPr>
        <w:t>Dinamika Pendidikan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1989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51" w:lineRule="exact"/>
        <w:ind w:left="2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Darmadi,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Hamid. </w:t>
      </w:r>
      <w:r>
        <w:rPr>
          <w:rStyle w:val="CharStyle8"/>
        </w:rPr>
        <w:t>Kemampuan Dasar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Bandung:Alfabeta,2009 Edison,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Thomas. </w:t>
      </w:r>
      <w:r>
        <w:rPr>
          <w:rStyle w:val="CharStyle8"/>
        </w:rPr>
        <w:t>Metode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2017 Goleman,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Daniel. </w:t>
      </w:r>
      <w:r>
        <w:rPr>
          <w:rStyle w:val="CharStyle8"/>
          <w:lang w:val="en-US" w:eastAsia="en-US" w:bidi="en-US"/>
        </w:rPr>
        <w:t>Emotional Intelligence.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Jakarta:Gramedia,1996 GP, Harianto. </w:t>
      </w:r>
      <w:r>
        <w:rPr>
          <w:rStyle w:val="CharStyle8"/>
        </w:rPr>
        <w:t>Pendidikan Agama Kristen dalam Alkitab dan Dunia Pendidikan Masa Kini.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Yogyakarta:ANDI,2012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/>
      </w:pPr>
      <w:r>
        <w:rPr>
          <w:rStyle w:val="CharStyle11"/>
          <w:i w:val="0"/>
          <w:iCs w:val="0"/>
        </w:rPr>
        <w:t xml:space="preserve">Gunawan, Heri. </w:t>
      </w:r>
      <w:r>
        <w:rPr>
          <w:lang w:val="id-ID" w:eastAsia="id-ID" w:bidi="id-ID"/>
          <w:w w:val="100"/>
          <w:color w:val="000000"/>
          <w:position w:val="0"/>
        </w:rPr>
        <w:t>Pendidikan Karakter Konsep dan Implementasi.</w:t>
      </w:r>
      <w:r>
        <w:rPr>
          <w:rStyle w:val="CharStyle11"/>
          <w:i w:val="0"/>
          <w:iCs w:val="0"/>
        </w:rPr>
        <w:t xml:space="preserve"> Bandung: Alfabeta, 2014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Haryanto, Suyono. </w:t>
      </w:r>
      <w:r>
        <w:rPr>
          <w:rStyle w:val="CharStyle8"/>
        </w:rPr>
        <w:t>Belajar dan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Bndung :Remaja Rosdakarya,2014 I.H Enklaar, E.G Homrighause. </w:t>
      </w:r>
      <w:r>
        <w:rPr>
          <w:rStyle w:val="CharStyle8"/>
        </w:rPr>
        <w:t>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Mulia,2009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7" w:lineRule="exact"/>
        <w:ind w:left="0" w:right="48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834" w:left="3083" w:right="2591" w:bottom="283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Kartono, ST. </w:t>
      </w:r>
      <w:r>
        <w:rPr>
          <w:rStyle w:val="CharStyle8"/>
        </w:rPr>
        <w:t>Menjadi Guru Untuk Muridku.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Kanisuis, 2011 Maidiantius Tanyid dkk. </w:t>
      </w:r>
      <w:r>
        <w:rPr>
          <w:rStyle w:val="CharStyle8"/>
        </w:rPr>
        <w:t>PAK Konteks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Hidup,2013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9" w:lineRule="exact"/>
        <w:ind w:left="4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Majid, Abdul. </w:t>
      </w:r>
      <w:r>
        <w:rPr>
          <w:rStyle w:val="CharStyle12"/>
        </w:rPr>
        <w:t>Perencanaan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Remaja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Rosdakarya,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firstLine="0"/>
      </w:pPr>
      <w:r>
        <w:rPr>
          <w:w w:val="100"/>
          <w:spacing w:val="0"/>
          <w:color w:val="000000"/>
          <w:position w:val="0"/>
        </w:rPr>
        <w:t>2012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9" w:lineRule="exact"/>
        <w:ind w:left="4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Mulyasa,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 </w:t>
      </w:r>
      <w:r>
        <w:rPr>
          <w:rStyle w:val="CharStyle12"/>
        </w:rPr>
        <w:t xml:space="preserve">Menjadi </w:t>
      </w:r>
      <w:r>
        <w:rPr>
          <w:rStyle w:val="CharStyle12"/>
          <w:lang w:val="en-US" w:eastAsia="en-US" w:bidi="en-US"/>
        </w:rPr>
        <w:t xml:space="preserve">Guru </w:t>
      </w:r>
      <w:r>
        <w:rPr>
          <w:rStyle w:val="CharStyle12"/>
        </w:rPr>
        <w:t>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Rosdakarya, 2008 Non-Serrani, Balandina, Janse. </w:t>
      </w:r>
      <w:r>
        <w:rPr>
          <w:rStyle w:val="CharStyle12"/>
        </w:rPr>
        <w:t xml:space="preserve">Profesionalisme </w:t>
      </w:r>
      <w:r>
        <w:rPr>
          <w:rStyle w:val="CharStyle12"/>
          <w:lang w:val="en-US" w:eastAsia="en-US" w:bidi="en-US"/>
        </w:rPr>
        <w:t xml:space="preserve">Guru dan </w:t>
      </w:r>
      <w:r>
        <w:rPr>
          <w:rStyle w:val="CharStyle12"/>
        </w:rPr>
        <w:t>Bingkai Materi 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Informasi, 2009 Patilima,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Hamid. </w:t>
      </w:r>
      <w:r>
        <w:rPr>
          <w:rStyle w:val="CharStyle12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Alfabeta,2011 Sidjabat, B.S. </w:t>
      </w:r>
      <w:r>
        <w:rPr>
          <w:rStyle w:val="CharStyle12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2011 Sinamo,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Jansen. </w:t>
      </w:r>
      <w:r>
        <w:rPr>
          <w:rStyle w:val="CharStyle12"/>
        </w:rPr>
        <w:t>8 Etos Keguruan.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Darma Mahardika,2010 Sugiyono. </w:t>
      </w:r>
      <w:r>
        <w:rPr>
          <w:rStyle w:val="CharStyle12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 Sumiyatiningsih, Dien. </w:t>
      </w:r>
      <w:r>
        <w:rPr>
          <w:rStyle w:val="CharStyle12"/>
        </w:rPr>
        <w:t>Mengajar dengan Kreatif dan Menarik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2006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919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Syah, Muhibbin. </w:t>
      </w:r>
      <w:r>
        <w:rPr>
          <w:rStyle w:val="CharStyle12"/>
        </w:rPr>
        <w:t>Psikologi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Bandung:Rosdakarya, 2010 </w:t>
      </w:r>
      <w:r>
        <w:rPr>
          <w:rStyle w:val="CharStyle15"/>
        </w:rPr>
        <w:t>Internet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198" w:line="170" w:lineRule="exact"/>
        <w:ind w:left="420" w:right="0" w:firstLine="0"/>
      </w:pPr>
      <w:r>
        <w:fldChar w:fldCharType="begin"/>
      </w:r>
      <w:r>
        <w:rPr>
          <w:rStyle w:val="CharStyle18"/>
        </w:rPr>
        <w:instrText> HYPERLINK "http://warungbidan.blogSDOt.com/2016/Q9konsep-dasar-kecerdasan-" </w:instrText>
      </w:r>
      <w:r>
        <w:fldChar w:fldCharType="separate"/>
      </w:r>
      <w:r>
        <w:rPr>
          <w:rStyle w:val="Hyperlink"/>
          <w:b/>
          <w:bCs/>
        </w:rPr>
        <w:t>http://warungbidan.blogSDOt.com/2016/Q9konsep-dasar-kecerdasan-</w:t>
      </w:r>
      <w:r>
        <w:fldChar w:fldCharType="end"/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190" w:line="190" w:lineRule="exact"/>
        <w:ind w:left="700" w:right="0" w:firstLine="0"/>
      </w:pPr>
      <w:r>
        <w:rPr>
          <w:rStyle w:val="CharStyle21"/>
        </w:rPr>
        <w:t>intelegensi.html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202" w:line="190" w:lineRule="exact"/>
        <w:ind w:left="420" w:right="0" w:firstLine="0"/>
      </w:pPr>
      <w:r>
        <w:fldChar w:fldCharType="begin"/>
      </w:r>
      <w:r>
        <w:rPr>
          <w:rStyle w:val="CharStyle21"/>
        </w:rPr>
        <w:instrText> HYPERLINK "http://www.ensikloblogia.com/2016/12/macam-macam-kecerdasan-menurut-" </w:instrText>
      </w:r>
      <w:r>
        <w:fldChar w:fldCharType="separate"/>
      </w:r>
      <w:r>
        <w:rPr>
          <w:rStyle w:val="Hyperlink"/>
        </w:rPr>
        <w:t>http://www.ensikloblogia.com/</w:t>
      </w:r>
      <w:r>
        <w:rPr>
          <w:rStyle w:val="Hyperlink"/>
        </w:rPr>
        <w:t>2016</w:t>
      </w:r>
      <w:r>
        <w:rPr>
          <w:rStyle w:val="Hyperlink"/>
        </w:rPr>
        <w:t>/</w:t>
      </w:r>
      <w:r>
        <w:rPr>
          <w:rStyle w:val="Hyperlink"/>
        </w:rPr>
        <w:t>12</w:t>
      </w:r>
      <w:r>
        <w:rPr>
          <w:rStyle w:val="Hyperlink"/>
        </w:rPr>
        <w:t>/macam-macam-kecerdasan-menurut-</w:t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4" w:line="180" w:lineRule="exact"/>
        <w:ind w:left="700" w:right="0" w:firstLine="0"/>
      </w:pPr>
      <w:r>
        <w:rPr>
          <w:rStyle w:val="CharStyle23"/>
        </w:rPr>
        <w:t>howard.html?=l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420" w:right="0" w:firstLine="0"/>
      </w:pPr>
      <w:r>
        <w:fldChar w:fldCharType="begin"/>
      </w:r>
      <w:r>
        <w:rPr>
          <w:rStyle w:val="CharStyle23"/>
        </w:rPr>
        <w:instrText> HYPERLINK "https://personalityshalha.wordpress.com/&amp;hl=id-ID" </w:instrText>
      </w:r>
      <w:r>
        <w:fldChar w:fldCharType="separate"/>
      </w:r>
      <w:r>
        <w:rPr>
          <w:rStyle w:val="Hyperlink"/>
        </w:rPr>
        <w:t>https://personalityshalha.wordpress.com/&amp;hl=id-ID</w:t>
      </w:r>
      <w:r>
        <w:fldChar w:fldCharType="end"/>
      </w:r>
    </w:p>
    <w:sectPr>
      <w:pgSz w:w="12240" w:h="15840"/>
      <w:pgMar w:top="2921" w:left="3113" w:right="2562" w:bottom="292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pt;margin-top:673.75pt;width:8.3pt;height:6.8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55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  <w:spacing w:val="-10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character" w:customStyle="1" w:styleId="CharStyle11">
    <w:name w:val="Body text (3) + Not Italic"/>
    <w:basedOn w:val="CharStyle10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character" w:customStyle="1" w:styleId="CharStyle15">
    <w:name w:val="Body text (2) + 10 pt,Bold"/>
    <w:basedOn w:val="CharStyle4"/>
    <w:rPr>
      <w:lang w:val="id-ID" w:eastAsia="id-ID" w:bidi="id-ID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7">
    <w:name w:val="Body text (5)_"/>
    <w:basedOn w:val="DefaultParagraphFont"/>
    <w:link w:val="Style16"/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8">
    <w:name w:val="Body text (5)"/>
    <w:basedOn w:val="CharStyle17"/>
    <w:rPr>
      <w:u w:val="single"/>
      <w:w w:val="100"/>
      <w:spacing w:val="0"/>
      <w:color w:val="000000"/>
      <w:position w:val="0"/>
    </w:rPr>
  </w:style>
  <w:style w:type="character" w:customStyle="1" w:styleId="CharStyle20">
    <w:name w:val="Body text (6)_"/>
    <w:basedOn w:val="DefaultParagraphFont"/>
    <w:link w:val="Style1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1">
    <w:name w:val="Body text (6)"/>
    <w:basedOn w:val="CharStyle20"/>
    <w:rPr>
      <w:u w:val="single"/>
      <w:w w:val="100"/>
      <w:spacing w:val="0"/>
      <w:color w:val="000000"/>
      <w:position w:val="0"/>
    </w:rPr>
  </w:style>
  <w:style w:type="character" w:customStyle="1" w:styleId="CharStyle22">
    <w:name w:val="Body text (6) + Trebuchet MS,9 pt"/>
    <w:basedOn w:val="CharStyle20"/>
    <w:rPr>
      <w:u w:val="single"/>
      <w:sz w:val="18"/>
      <w:szCs w:val="18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23">
    <w:name w:val="Body text (2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  <w:spacing w:val="-10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line="468" w:lineRule="exact"/>
      <w:ind w:hanging="700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line="449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spacing w:after="24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9">
    <w:name w:val="Body text (6)"/>
    <w:basedOn w:val="Normal"/>
    <w:link w:val="CharStyle20"/>
    <w:pPr>
      <w:widowControl w:val="0"/>
      <w:shd w:val="clear" w:color="auto" w:fill="FFFFFF"/>
      <w:spacing w:before="240" w:after="24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