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29" w:line="170" w:lineRule="exact"/>
        <w:ind w:left="244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" w:line="150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Alkitab,</w:t>
      </w:r>
      <w:r>
        <w:rPr>
          <w:rStyle w:val="CharStyle7"/>
          <w:i w:val="0"/>
          <w:iCs w:val="0"/>
        </w:rPr>
        <w:t xml:space="preserve"> n.d.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Abdul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Majid. </w:t>
      </w:r>
      <w:r>
        <w:rPr>
          <w:rStyle w:val="CharStyle10"/>
        </w:rPr>
        <w:t>Strategi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PT remaja rosdakarya,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Arsyad. </w:t>
      </w:r>
      <w:r>
        <w:rPr>
          <w:rStyle w:val="CharStyle10"/>
        </w:rPr>
        <w:t>Media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Jakarta:PT Raja Grafindo Persada, 2011.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30" w:lineRule="exact"/>
        <w:ind w:left="440" w:right="0"/>
      </w:pPr>
      <w:r>
        <w:rPr>
          <w:rStyle w:val="CharStyle7"/>
          <w:i w:val="0"/>
          <w:iCs w:val="0"/>
        </w:rPr>
        <w:t xml:space="preserve">Boehlk.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Perkembangan dan praktek Pendidikan Agama Kristen.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Bambang Eka Purnama.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1" w:line="251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Ceacilia Daniaty Soeban Poelo, DKK Maka la. "Perkembangan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Youtube."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Standar yang Mendunia ala si Udin Mendunia,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61" w:line="150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Dina Indriana. </w:t>
      </w:r>
      <w:r>
        <w:rPr>
          <w:rStyle w:val="CharStyle10"/>
        </w:rPr>
        <w:t>Ragam Alat Bantu Media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YogyakartaiDiva Pers, 2011.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55" w:lineRule="exact"/>
        <w:ind w:left="4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Enre Abdullah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dan Ambon. </w:t>
      </w:r>
      <w:r>
        <w:rPr>
          <w:rStyle w:val="CharStyle10"/>
        </w:rPr>
        <w:t>Pokok-pokok Layanan Bimbingan Belajar.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Ujung Pandang FIP IKIP.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0"/>
      </w:pPr>
      <w:r>
        <w:rPr>
          <w:rStyle w:val="CharStyle10"/>
        </w:rPr>
        <w:t>Evaluasi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Bandung:Remaja Rosdakarya,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30" w:lineRule="exact"/>
        <w:ind w:left="0" w:right="0" w:firstLine="0"/>
      </w:pPr>
      <w:r>
        <w:rPr>
          <w:rStyle w:val="CharStyle7"/>
          <w:i w:val="0"/>
          <w:iCs w:val="0"/>
        </w:rPr>
        <w:t xml:space="preserve">Hasudungan Simatupang.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Pengantar Pendidikan Agama Kristen. </w:t>
      </w:r>
      <w:r>
        <w:rPr>
          <w:rStyle w:val="CharStyle7"/>
          <w:i w:val="0"/>
          <w:iCs w:val="0"/>
        </w:rPr>
        <w:t xml:space="preserve">Homgrighausen dan Enklaar.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Pendidikan Agama Kristen.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39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Ideari H.E. "Pengembangan Media Pembelajaran Video Animasi, diakses pada tanggal 4 februari pukul 23.55 WIB, 2023.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26" w:lineRule="exact"/>
        <w:ind w:left="440" w:right="0" w:firstLine="0"/>
      </w:pPr>
      <w:r>
        <w:fldChar w:fldCharType="begin"/>
      </w:r>
      <w:r>
        <w:rPr>
          <w:color w:val="000000"/>
        </w:rPr>
        <w:instrText> HYPERLINK "https://www.google.com/url?sa=t&amp;source=web&amp;rct=j&amp;url,pdf" </w:instrText>
      </w:r>
      <w:r>
        <w:fldChar w:fldCharType="separate"/>
      </w:r>
      <w:r>
        <w:rPr>
          <w:rStyle w:val="Hyperlink"/>
          <w:lang w:val="id-ID" w:eastAsia="id-ID" w:bidi="id-ID"/>
          <w:w w:val="100"/>
          <w:spacing w:val="0"/>
          <w:position w:val="0"/>
        </w:rPr>
        <w:t>https://www.google.com/url?sa=t&amp;source=web&amp;rct=j&amp;url,pdf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>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26" w:lineRule="exact"/>
        <w:ind w:left="440" w:right="0"/>
      </w:pPr>
      <w:r>
        <w:rPr>
          <w:rStyle w:val="CharStyle7"/>
          <w:i w:val="0"/>
          <w:iCs w:val="0"/>
        </w:rPr>
        <w:t xml:space="preserve">John D Latuheru.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Media Pembelajaran Dalam Proses Belajar Mengajar Masa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26" w:lineRule="exact"/>
        <w:ind w:left="440" w:right="0"/>
      </w:pPr>
      <w:r>
        <w:rPr>
          <w:rStyle w:val="CharStyle10"/>
        </w:rPr>
        <w:t>Kini.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Departemen Pendidikan dan Kebudayaan, 1998.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6" w:line="270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Jonar T.H. Situmorang, Bibliologi: </w:t>
      </w:r>
      <w:r>
        <w:rPr>
          <w:rStyle w:val="CharStyle10"/>
        </w:rPr>
        <w:t>Menyingkap Sejarah Perjalanan Alkitab dari Masa Ke Masa.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2013.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9" w:line="150" w:lineRule="exact"/>
        <w:ind w:left="440" w:right="0"/>
      </w:pPr>
      <w:r>
        <w:rPr>
          <w:rStyle w:val="CharStyle10"/>
        </w:rPr>
        <w:t>Kini.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Departemen Pendidikan dan Kebudayaan, 1998.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11" w:line="251" w:lineRule="exact"/>
        <w:ind w:left="440" w:right="0"/>
      </w:pPr>
      <w:r>
        <w:rPr>
          <w:rStyle w:val="CharStyle7"/>
          <w:i w:val="0"/>
          <w:iCs w:val="0"/>
        </w:rPr>
        <w:t xml:space="preserve">Kunandar.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Langkah-langkah Penelitian Tindakan Kelas Sebagai Pengembangan Profesi Guru.</w:t>
      </w:r>
      <w:r>
        <w:rPr>
          <w:rStyle w:val="CharStyle7"/>
          <w:i w:val="0"/>
          <w:iCs w:val="0"/>
        </w:rPr>
        <w:t xml:space="preserve"> Jakarta: PT RajaGrafindo Persada, 2010.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10" w:line="263" w:lineRule="exact"/>
        <w:ind w:left="440" w:right="0"/>
      </w:pPr>
      <w:r>
        <w:rPr>
          <w:rStyle w:val="CharStyle7"/>
          <w:i w:val="0"/>
          <w:iCs w:val="0"/>
        </w:rPr>
        <w:t xml:space="preserve">Maman </w:t>
      </w:r>
      <w:r>
        <w:rPr>
          <w:rStyle w:val="CharStyle7"/>
          <w:lang w:val="en-US" w:eastAsia="en-US" w:bidi="en-US"/>
          <w:i w:val="0"/>
          <w:iCs w:val="0"/>
        </w:rPr>
        <w:t xml:space="preserve">Abdurahman.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Analisis Korelasi, Regresi dan Jalur dalam Penelitian. </w:t>
      </w:r>
      <w:r>
        <w:rPr>
          <w:rStyle w:val="CharStyle7"/>
          <w:i w:val="0"/>
          <w:iCs w:val="0"/>
        </w:rPr>
        <w:t>Bandung:Pustaka Setia, 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Mardalis. </w:t>
      </w:r>
      <w:r>
        <w:rPr>
          <w:rStyle w:val="CharStyle10"/>
        </w:rPr>
        <w:t>Metode Penelitian Tindakan Kelas.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Bumi Aksara,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81" w:line="150" w:lineRule="exact"/>
        <w:ind w:left="4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Mohammad Natsir. </w:t>
      </w:r>
      <w:r>
        <w:rPr>
          <w:rStyle w:val="CharStyle10"/>
        </w:rPr>
        <w:t>Metode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Jakarta: Ghalia Indonesia, 1998.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11" w:line="225" w:lineRule="exact"/>
        <w:ind w:left="4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Nai</w:t>
      </w:r>
      <w:r>
        <w:rPr>
          <w:lang w:val="en-US" w:eastAsia="en-US" w:bidi="en-US"/>
          <w:vertAlign w:val="superscript"/>
          <w:w w:val="100"/>
          <w:spacing w:val="0"/>
          <w:color w:val="000000"/>
          <w:position w:val="0"/>
        </w:rPr>
        <w:t>n</w:t>
      </w:r>
      <w:r>
        <w:rPr>
          <w:lang w:val="en-US" w:eastAsia="en-US" w:bidi="en-US"/>
          <w:w w:val="100"/>
          <w:spacing w:val="0"/>
          <w:color w:val="000000"/>
          <w:position w:val="0"/>
        </w:rPr>
        <w:t>gg°]on</w:t>
      </w:r>
      <w:r>
        <w:rPr>
          <w:lang w:val="en-US" w:eastAsia="en-US" w:bidi="en-US"/>
          <w:vertAlign w:val="subscript"/>
          <w:w w:val="100"/>
          <w:spacing w:val="0"/>
          <w:color w:val="000000"/>
          <w:position w:val="0"/>
        </w:rPr>
        <w:t>/</w:t>
      </w:r>
      <w:r>
        <w:rPr>
          <w:lang w:val="en-US" w:eastAsia="en-US" w:bidi="en-US"/>
          <w:w w:val="100"/>
          <w:spacing w:val="0"/>
          <w:color w:val="000000"/>
          <w:position w:val="0"/>
        </w:rPr>
        <w:t>s.Th.</w:t>
      </w:r>
      <w:r>
        <w:rPr>
          <w:lang w:val="en-US" w:eastAsia="en-US" w:bidi="en-US"/>
          <w:vertAlign w:val="subscript"/>
          <w:w w:val="100"/>
          <w:spacing w:val="0"/>
          <w:color w:val="000000"/>
          <w:position w:val="0"/>
        </w:rPr>
        <w:t>/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MA,M.Th. </w:t>
      </w:r>
      <w:r>
        <w:rPr>
          <w:rStyle w:val="CharStyle10"/>
        </w:rPr>
        <w:t xml:space="preserve">Strategi Pendidikan Agama </w:t>
      </w:r>
      <w:r>
        <w:rPr>
          <w:rStyle w:val="CharStyle10"/>
          <w:lang w:val="en-US" w:eastAsia="en-US" w:bidi="en-US"/>
        </w:rPr>
        <w:t>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BaliiGenerasi Info Media,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37" w:lineRule="exact"/>
        <w:ind w:left="440" w:right="0"/>
      </w:pPr>
      <w:r>
        <w:rPr>
          <w:rStyle w:val="CharStyle7"/>
          <w:lang w:val="en-US" w:eastAsia="en-US" w:bidi="en-US"/>
          <w:i w:val="0"/>
          <w:iCs w:val="0"/>
        </w:rPr>
        <w:t xml:space="preserve">Sisdiknas.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Undang-undang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No.20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Tahun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2003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Tentang Sistem Pendidikan Nasional. </w:t>
      </w:r>
      <w:r>
        <w:rPr>
          <w:rStyle w:val="CharStyle7"/>
          <w:i w:val="0"/>
          <w:iCs w:val="0"/>
        </w:rPr>
        <w:t>bandung:fokusmedia, 2003.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419" w:lineRule="exact"/>
        <w:ind w:left="440" w:right="0"/>
      </w:pPr>
      <w:r>
        <w:rPr>
          <w:rStyle w:val="CharStyle7"/>
          <w:i w:val="0"/>
          <w:iCs w:val="0"/>
        </w:rPr>
        <w:t xml:space="preserve">Siti.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Minat Belajar Sebagai Determinan Hasil Belajar Siswa,</w:t>
      </w:r>
      <w:r>
        <w:rPr>
          <w:rStyle w:val="CharStyle7"/>
          <w:i w:val="0"/>
          <w:iCs w:val="0"/>
        </w:rPr>
        <w:t xml:space="preserve"> 28.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419" w:lineRule="exact"/>
        <w:ind w:left="440" w:right="0"/>
      </w:pPr>
      <w:r>
        <w:rPr>
          <w:rStyle w:val="CharStyle7"/>
          <w:i w:val="0"/>
          <w:iCs w:val="0"/>
        </w:rPr>
        <w:t xml:space="preserve">Slamemeto.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Belajar dan Faktor yang Mempengaruhinya.</w:t>
      </w:r>
      <w:r>
        <w:rPr>
          <w:rStyle w:val="CharStyle7"/>
          <w:i w:val="0"/>
          <w:iCs w:val="0"/>
        </w:rPr>
        <w:t xml:space="preserve"> Jakarta:Rineka Cipta, 2003.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419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Stepen Tong. </w:t>
      </w:r>
      <w:r>
        <w:rPr>
          <w:rStyle w:val="CharStyle10"/>
        </w:rPr>
        <w:t>Arsitek Jiwa II.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Surabaya:Momentum,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419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Suha rsimi Arikunto. </w:t>
      </w:r>
      <w:r>
        <w:rPr>
          <w:rStyle w:val="CharStyle10"/>
        </w:rPr>
        <w:t>Penelitian tindakan kelas.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 PT Bumi Aksara,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419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Syaiful Sagala. </w:t>
      </w:r>
      <w:r>
        <w:rPr>
          <w:rStyle w:val="CharStyle10"/>
        </w:rPr>
        <w:t>Konsep dan makna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Bandung;Alfabeta,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20" w:line="252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Tabrian Rusyan. </w:t>
      </w:r>
      <w:r>
        <w:rPr>
          <w:rStyle w:val="CharStyle10"/>
        </w:rPr>
        <w:t>Pendidikan dalam Proses Belajar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Surabaya:Usaha Nasional.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120" w:line="252" w:lineRule="exact"/>
        <w:ind w:left="440" w:right="0"/>
      </w:pPr>
      <w:r>
        <w:rPr>
          <w:rStyle w:val="CharStyle7"/>
          <w:i w:val="0"/>
          <w:iCs w:val="0"/>
        </w:rPr>
        <w:t xml:space="preserve">Tutik Rahmawati.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Teori Belajar dan Proses Pembelajaran yang Mendidik. </w:t>
      </w:r>
      <w:r>
        <w:rPr>
          <w:rStyle w:val="CharStyle7"/>
          <w:i w:val="0"/>
          <w:iCs w:val="0"/>
        </w:rPr>
        <w:t>YogyakartarGava Media, 2015.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139" w:line="252" w:lineRule="exact"/>
        <w:ind w:left="440" w:right="0"/>
      </w:pPr>
      <w:r>
        <w:rPr>
          <w:rStyle w:val="CharStyle7"/>
          <w:i w:val="0"/>
          <w:iCs w:val="0"/>
        </w:rPr>
        <w:t xml:space="preserve">Tukiran Taniredja.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Penelitian Tindakan Kelas Untuk Pengembangan Profesi Guru. </w:t>
      </w:r>
      <w:r>
        <w:rPr>
          <w:rStyle w:val="CharStyle7"/>
          <w:i w:val="0"/>
          <w:iCs w:val="0"/>
        </w:rPr>
        <w:t>Alfabeta: Bandung,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29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Ideari H.E. "Pengembangan Media Pembelajaran Video Animasi, diakses pada tanggal 4 februari pukul 23.55 WIB, 2023.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 w:line="150" w:lineRule="exact"/>
        <w:ind w:left="440" w:right="0" w:firstLine="0"/>
      </w:pPr>
      <w:r>
        <w:fldChar w:fldCharType="begin"/>
      </w:r>
      <w:r>
        <w:rPr>
          <w:color w:val="000000"/>
        </w:rPr>
        <w:instrText> HYPERLINK "https://www.google.com/url?sa=t&amp;source=web&amp;rct=j&amp;urI,pdf" </w:instrText>
      </w:r>
      <w:r>
        <w:fldChar w:fldCharType="separate"/>
      </w:r>
      <w:r>
        <w:rPr>
          <w:rStyle w:val="Hyperlink"/>
          <w:lang w:val="id-ID" w:eastAsia="id-ID" w:bidi="id-ID"/>
          <w:w w:val="100"/>
          <w:spacing w:val="0"/>
          <w:position w:val="0"/>
        </w:rPr>
        <w:t>https://www.google.com/url?sa=t&amp;source=web&amp;rct=j&amp;urI,pdf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>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33" w:line="256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M.Baharui Islam, dkk. "Pendidikan Anak Melalui Animasi. </w:t>
      </w:r>
      <w:r>
        <w:rPr>
          <w:rStyle w:val="CharStyle10"/>
        </w:rPr>
        <w:t>Jurnal International grafik Komputer dan Animasi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4 (2014): 43.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209" w:line="241" w:lineRule="exact"/>
        <w:ind w:left="440" w:right="0"/>
      </w:pPr>
      <w:r>
        <w:rPr>
          <w:rStyle w:val="CharStyle7"/>
          <w:i w:val="0"/>
          <w:iCs w:val="0"/>
        </w:rPr>
        <w:t xml:space="preserve">Tarmizi </w:t>
      </w:r>
      <w:r>
        <w:rPr>
          <w:rStyle w:val="CharStyle7"/>
          <w:lang w:val="en-US" w:eastAsia="en-US" w:bidi="en-US"/>
          <w:i w:val="0"/>
          <w:iCs w:val="0"/>
        </w:rPr>
        <w:t xml:space="preserve">Majid.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Hubungan Minat dengan Prestasi Belajar Siszua Pada Mala Pelajaran Pendidikan Agama Islam DI SMP Negeri 2 Wawoni Barat Kabupaten Konazue Kepulauan.</w:t>
      </w:r>
      <w:r>
        <w:rPr>
          <w:rStyle w:val="CharStyle7"/>
          <w:i w:val="0"/>
          <w:iCs w:val="0"/>
        </w:rPr>
        <w:t xml:space="preserve"> Kendari:Skripsi, n.d.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67" w:line="130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Umar. "Media Pendidikan." </w:t>
      </w:r>
      <w:r>
        <w:rPr>
          <w:rStyle w:val="CharStyle13"/>
          <w:b w:val="0"/>
          <w:bCs w:val="0"/>
        </w:rPr>
        <w:t>Jurnal Tarbawiyah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11 (2014): 136.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02" w:line="233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Wandah Wibiwanto, Desain dan Pemrograman Multimedia Pembelajaran Interaktif (Jember: Cerdas Ulet Kreatif, 2017), 6.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253" w:line="130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Wandah Wibiwanto, 2017), 7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150" w:lineRule="exact"/>
        <w:ind w:left="440" w:right="0"/>
        <w:sectPr>
          <w:footnotePr>
            <w:pos w:val="pageBottom"/>
            <w:numFmt w:val="decimal"/>
            <w:numRestart w:val="continuous"/>
          </w:footnotePr>
          <w:pgSz w:w="12240" w:h="15840"/>
          <w:pgMar w:top="3117" w:left="2631" w:right="3559" w:bottom="2699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Wina Sanjaya. </w:t>
      </w:r>
      <w:r>
        <w:rPr>
          <w:rStyle w:val="CharStyle10"/>
        </w:rPr>
        <w:t>Media Komunikasi 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Jakarta:Kencana Prenada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70" w:line="150" w:lineRule="exact"/>
        <w:ind w:left="4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MediaGroup, 2014.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33" w:lineRule="exact"/>
        <w:ind w:left="400" w:right="0" w:firstLine="0"/>
      </w:pPr>
      <w:r>
        <w:rPr>
          <w:rStyle w:val="CharStyle7"/>
          <w:lang w:val="en-US" w:eastAsia="en-US" w:bidi="en-US"/>
          <w:i w:val="0"/>
          <w:iCs w:val="0"/>
        </w:rPr>
        <w:t xml:space="preserve">—.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Strategi pembelajaran, Berorientasi Standar Proses Pendidikan. </w:t>
      </w:r>
      <w:r>
        <w:rPr>
          <w:rStyle w:val="CharStyle7"/>
          <w:i w:val="0"/>
          <w:iCs w:val="0"/>
        </w:rPr>
        <w:t>Jakarta:Kencana, 2007.</w:t>
      </w:r>
    </w:p>
    <w:sectPr>
      <w:pgSz w:w="12240" w:h="15840"/>
      <w:pgMar w:top="3063" w:left="2926" w:right="3348" w:bottom="306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17"/>
      <w:szCs w:val="17"/>
      <w:rFonts w:ascii="Palatino Linotype" w:eastAsia="Palatino Linotype" w:hAnsi="Palatino Linotype" w:cs="Palatino Linotype"/>
    </w:rPr>
  </w:style>
  <w:style w:type="character" w:customStyle="1" w:styleId="CharStyle6">
    <w:name w:val="Body text (3)_"/>
    <w:basedOn w:val="DefaultParagraphFont"/>
    <w:link w:val="Style5"/>
    <w:rPr>
      <w:b w:val="0"/>
      <w:bCs w:val="0"/>
      <w:i/>
      <w:iCs/>
      <w:u w:val="none"/>
      <w:strike w:val="0"/>
      <w:smallCaps w:val="0"/>
      <w:sz w:val="15"/>
      <w:szCs w:val="15"/>
      <w:rFonts w:ascii="Palatino Linotype" w:eastAsia="Palatino Linotype" w:hAnsi="Palatino Linotype" w:cs="Palatino Linotype"/>
    </w:rPr>
  </w:style>
  <w:style w:type="character" w:customStyle="1" w:styleId="CharStyle7">
    <w:name w:val="Body text (3) + Not Italic"/>
    <w:basedOn w:val="CharStyle6"/>
    <w:rPr>
      <w:lang w:val="id-ID" w:eastAsia="id-ID" w:bidi="id-ID"/>
      <w:i/>
      <w:iCs/>
      <w:sz w:val="15"/>
      <w:szCs w:val="15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5"/>
      <w:szCs w:val="15"/>
      <w:rFonts w:ascii="Palatino Linotype" w:eastAsia="Palatino Linotype" w:hAnsi="Palatino Linotype" w:cs="Palatino Linotype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sz w:val="15"/>
      <w:szCs w:val="15"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/>
      <w:bCs/>
      <w:i w:val="0"/>
      <w:iCs w:val="0"/>
      <w:u w:val="none"/>
      <w:strike w:val="0"/>
      <w:smallCaps w:val="0"/>
      <w:sz w:val="13"/>
      <w:szCs w:val="13"/>
      <w:rFonts w:ascii="Palatino Linotype" w:eastAsia="Palatino Linotype" w:hAnsi="Palatino Linotype" w:cs="Palatino Linotype"/>
    </w:rPr>
  </w:style>
  <w:style w:type="character" w:customStyle="1" w:styleId="CharStyle13">
    <w:name w:val="Body text (4) + Not Bold,Italic"/>
    <w:basedOn w:val="CharStyle12"/>
    <w:rPr>
      <w:lang w:val="id-ID" w:eastAsia="id-ID" w:bidi="id-ID"/>
      <w:b/>
      <w:bCs/>
      <w:i/>
      <w:iCs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after="240"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Palatino Linotype" w:eastAsia="Palatino Linotype" w:hAnsi="Palatino Linotype" w:cs="Palatino Linotype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before="240" w:after="240" w:line="0" w:lineRule="exact"/>
      <w:ind w:hanging="440"/>
    </w:pPr>
    <w:rPr>
      <w:b w:val="0"/>
      <w:bCs w:val="0"/>
      <w:i/>
      <w:iCs/>
      <w:u w:val="none"/>
      <w:strike w:val="0"/>
      <w:smallCaps w:val="0"/>
      <w:sz w:val="15"/>
      <w:szCs w:val="15"/>
      <w:rFonts w:ascii="Palatino Linotype" w:eastAsia="Palatino Linotype" w:hAnsi="Palatino Linotype" w:cs="Palatino Linotype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240" w:line="430" w:lineRule="exact"/>
      <w:ind w:hanging="440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Palatino Linotype" w:eastAsia="Palatino Linotype" w:hAnsi="Palatino Linotype" w:cs="Palatino Linotype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jc w:val="both"/>
      <w:spacing w:before="120" w:after="120" w:line="0" w:lineRule="exact"/>
      <w:ind w:hanging="440"/>
    </w:pPr>
    <w:rPr>
      <w:b/>
      <w:bCs/>
      <w:i w:val="0"/>
      <w:iCs w:val="0"/>
      <w:u w:val="none"/>
      <w:strike w:val="0"/>
      <w:smallCaps w:val="0"/>
      <w:sz w:val="13"/>
      <w:szCs w:val="13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