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93" w:line="210" w:lineRule="exact"/>
        <w:ind w:left="340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557" w:line="210" w:lineRule="exact"/>
        <w:ind w:left="320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194" w:line="210" w:lineRule="exact"/>
        <w:ind w:left="14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113"/>
        <w:ind w:left="140" w:right="0" w:firstLine="400"/>
      </w:pPr>
      <w:r>
        <w:rPr>
          <w:lang w:val="id-ID" w:eastAsia="id-ID" w:bidi="id-ID"/>
          <w:w w:val="100"/>
          <w:spacing w:val="0"/>
          <w:color w:val="000000"/>
          <w:position w:val="0"/>
        </w:rPr>
        <w:t>Kegiatan ekstrakurikuler merupakan program tambahan yang dilaksanakan di luar jam pelajaran. Sekolah tentunya wajib untuk mengadakan kegiatan ekstrakurikuler sekolah dengan berbagai macam jenis. Khususnya kegiatan ekstrakurikuler sekolah yang bersifat kerohanian guna untuk pembentukan karakter kristiani siswa.</w:t>
      </w:r>
    </w:p>
    <w:p>
      <w:pPr>
        <w:pStyle w:val="Style10"/>
        <w:widowControl w:val="0"/>
        <w:keepNext w:val="0"/>
        <w:keepLines w:val="0"/>
        <w:shd w:val="clear" w:color="auto" w:fill="auto"/>
        <w:bidi w:val="0"/>
        <w:spacing w:before="0" w:after="0" w:line="459" w:lineRule="exact"/>
        <w:ind w:left="0" w:right="0" w:firstLine="540"/>
        <w:sectPr>
          <w:headerReference w:type="default" r:id="rId5"/>
          <w:footerReference w:type="first" r:id="rId6"/>
          <w:titlePg/>
          <w:footnotePr>
            <w:pos w:val="pageBottom"/>
            <w:numFmt w:val="decimal"/>
            <w:numRestart w:val="continuous"/>
          </w:footnotePr>
          <w:pgSz w:w="12240" w:h="15840"/>
          <w:pgMar w:top="3450" w:left="2469" w:right="2919" w:bottom="3450" w:header="0" w:footer="3" w:gutter="0"/>
          <w:rtlGutter w:val="0"/>
          <w:cols w:space="720"/>
          <w:noEndnote/>
          <w:docGrid w:linePitch="360"/>
        </w:sectPr>
      </w:pPr>
      <w:r>
        <w:rPr>
          <w:lang w:val="id-ID" w:eastAsia="id-ID" w:bidi="id-ID"/>
          <w:w w:val="100"/>
          <w:spacing w:val="0"/>
          <w:color w:val="000000"/>
          <w:position w:val="0"/>
        </w:rPr>
        <w:t xml:space="preserve">Dari penelitian penulis yang diolah melalui rumus </w:t>
      </w:r>
      <w:r>
        <w:rPr>
          <w:rStyle w:val="CharStyle12"/>
        </w:rPr>
        <w:t xml:space="preserve">Product Moment </w:t>
      </w:r>
      <w:r>
        <w:rPr>
          <w:lang w:val="id-ID" w:eastAsia="id-ID" w:bidi="id-ID"/>
          <w:w w:val="100"/>
          <w:spacing w:val="0"/>
          <w:color w:val="000000"/>
          <w:position w:val="0"/>
        </w:rPr>
        <w:t>menunjukkan bahwa iMung lebih besar dari rtabei yaitu rhitung = 0,5036191 &gt; rtabei = 0,279. Jadi, kegiatan ekstrakurikuler sekolah memiliki pengaruh yang positif dan signifikan terhadap pembentukan karakter kristiani siswa di Sekolah Menengah Pertama Kristen Sangalla’. Karena kegiatan ekstrakurikuler sekolah dalam penelitian ini memiliki pengaruh yang positif terhadap pembentukan karakter kristiani siswa, oleh sebab itu dengan banyak mengadakan kegiatan ekstrakurikuler sekolah maka karakter siswa dapat terbentuk dengan baik. Begitu pula dengan kegiatan ekstrakurikuler sekolah yang bersifat kerohanian tentunya berpengaruh yang positif terhadap pembentukan karakter kristiani siswa.</w:t>
      </w:r>
    </w:p>
    <w:p>
      <w:pPr>
        <w:pStyle w:val="Style10"/>
        <w:widowControl w:val="0"/>
        <w:keepNext w:val="0"/>
        <w:keepLines w:val="0"/>
        <w:shd w:val="clear" w:color="auto" w:fill="auto"/>
        <w:bidi w:val="0"/>
        <w:jc w:val="left"/>
        <w:spacing w:before="0" w:after="62" w:line="180" w:lineRule="exact"/>
        <w:ind w:left="44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spacing w:before="0" w:after="0" w:line="445" w:lineRule="exact"/>
        <w:ind w:left="1040" w:right="0"/>
      </w:pPr>
      <w:r>
        <w:rPr>
          <w:lang w:val="id-ID" w:eastAsia="id-ID" w:bidi="id-ID"/>
          <w:w w:val="100"/>
          <w:spacing w:val="0"/>
          <w:color w:val="000000"/>
          <w:position w:val="0"/>
        </w:rPr>
        <w:t>Dari hasil penelitian di atas,maka penulis memberikan saran :</w:t>
      </w:r>
    </w:p>
    <w:p>
      <w:pPr>
        <w:pStyle w:val="Style10"/>
        <w:numPr>
          <w:ilvl w:val="0"/>
          <w:numId w:val="1"/>
        </w:numPr>
        <w:tabs>
          <w:tab w:leader="none" w:pos="1072" w:val="left"/>
        </w:tabs>
        <w:widowControl w:val="0"/>
        <w:keepNext w:val="0"/>
        <w:keepLines w:val="0"/>
        <w:shd w:val="clear" w:color="auto" w:fill="auto"/>
        <w:bidi w:val="0"/>
        <w:spacing w:before="0" w:after="0" w:line="445" w:lineRule="exact"/>
        <w:ind w:left="1040" w:right="0"/>
      </w:pPr>
      <w:r>
        <w:rPr>
          <w:lang w:val="id-ID" w:eastAsia="id-ID" w:bidi="id-ID"/>
          <w:w w:val="100"/>
          <w:spacing w:val="0"/>
          <w:color w:val="000000"/>
          <w:position w:val="0"/>
        </w:rPr>
        <w:t>Kepada guru, baik itu di SMP Kristen Sangalla’ maupun kepada semua guru agar lebih menambah kegiatan ekstrakurikuler sekolah yang bersifat kerohanian dengan tujuan untuk semakin membentuk karakter kristiani siswa.</w:t>
      </w:r>
    </w:p>
    <w:p>
      <w:pPr>
        <w:pStyle w:val="Style10"/>
        <w:numPr>
          <w:ilvl w:val="0"/>
          <w:numId w:val="1"/>
        </w:numPr>
        <w:tabs>
          <w:tab w:leader="none" w:pos="1072" w:val="left"/>
        </w:tabs>
        <w:widowControl w:val="0"/>
        <w:keepNext w:val="0"/>
        <w:keepLines w:val="0"/>
        <w:shd w:val="clear" w:color="auto" w:fill="auto"/>
        <w:bidi w:val="0"/>
        <w:spacing w:before="0" w:after="0" w:line="445" w:lineRule="exact"/>
        <w:ind w:left="1040" w:right="0"/>
      </w:pPr>
      <w:r>
        <w:rPr>
          <w:lang w:val="id-ID" w:eastAsia="id-ID" w:bidi="id-ID"/>
          <w:w w:val="100"/>
          <w:spacing w:val="0"/>
          <w:color w:val="000000"/>
          <w:position w:val="0"/>
        </w:rPr>
        <w:t>Kepada siswa di SMP Kristen Sangalla’ maupun siswa di sekolah lain agar tekun mengikuti kegiatan ekstrakurikuler sekolah yang bersifat kerohanian demi pembentukan karakter kristiani yang baik.</w:t>
      </w:r>
    </w:p>
    <w:p>
      <w:pPr>
        <w:pStyle w:val="Style10"/>
        <w:numPr>
          <w:ilvl w:val="0"/>
          <w:numId w:val="1"/>
        </w:numPr>
        <w:tabs>
          <w:tab w:leader="none" w:pos="1072" w:val="left"/>
        </w:tabs>
        <w:widowControl w:val="0"/>
        <w:keepNext w:val="0"/>
        <w:keepLines w:val="0"/>
        <w:shd w:val="clear" w:color="auto" w:fill="auto"/>
        <w:bidi w:val="0"/>
        <w:spacing w:before="0" w:after="0" w:line="445" w:lineRule="exact"/>
        <w:ind w:left="1040" w:right="0"/>
      </w:pPr>
      <w:r>
        <w:rPr>
          <w:lang w:val="id-ID" w:eastAsia="id-ID" w:bidi="id-ID"/>
          <w:w w:val="100"/>
          <w:spacing w:val="0"/>
          <w:color w:val="000000"/>
          <w:position w:val="0"/>
        </w:rPr>
        <w:t>Kepada segenap orang tua siswa agar dapat membimbing dan mengarahkan anak serta mendukung mereka untuk mengikuti kegiatan ekstrakurikuler sekolah guna untuk pembentukan karakter kristiani siswa.</w:t>
      </w:r>
    </w:p>
    <w:p>
      <w:pPr>
        <w:pStyle w:val="Style10"/>
        <w:numPr>
          <w:ilvl w:val="0"/>
          <w:numId w:val="1"/>
        </w:numPr>
        <w:tabs>
          <w:tab w:leader="none" w:pos="1072" w:val="left"/>
        </w:tabs>
        <w:widowControl w:val="0"/>
        <w:keepNext w:val="0"/>
        <w:keepLines w:val="0"/>
        <w:shd w:val="clear" w:color="auto" w:fill="auto"/>
        <w:bidi w:val="0"/>
        <w:spacing w:before="0" w:after="0" w:line="445" w:lineRule="exact"/>
        <w:ind w:left="1040" w:right="0"/>
      </w:pPr>
      <w:r>
        <w:rPr>
          <w:lang w:val="id-ID" w:eastAsia="id-ID" w:bidi="id-ID"/>
          <w:w w:val="100"/>
          <w:spacing w:val="0"/>
          <w:color w:val="000000"/>
          <w:position w:val="0"/>
        </w:rPr>
        <w:t>Kepada Sekolah Tinggi Agama Kristen Negeri (STAKN) Toraja sebagai penyedia tenaga-tenaga pendidik agar semakin mengarahkan mahasiswa untuk pembentukan karakter kristiani siswa melalui kegiatan ekstrakurikuler sekolah.</w:t>
      </w:r>
    </w:p>
    <w:p>
      <w:pPr>
        <w:pStyle w:val="Style10"/>
        <w:numPr>
          <w:ilvl w:val="0"/>
          <w:numId w:val="1"/>
        </w:numPr>
        <w:tabs>
          <w:tab w:leader="none" w:pos="1072" w:val="left"/>
        </w:tabs>
        <w:widowControl w:val="0"/>
        <w:keepNext w:val="0"/>
        <w:keepLines w:val="0"/>
        <w:shd w:val="clear" w:color="auto" w:fill="auto"/>
        <w:bidi w:val="0"/>
        <w:spacing w:before="0" w:after="0" w:line="458" w:lineRule="exact"/>
        <w:ind w:left="1040" w:right="0"/>
      </w:pPr>
      <w:r>
        <w:rPr>
          <w:lang w:val="id-ID" w:eastAsia="id-ID" w:bidi="id-ID"/>
          <w:w w:val="100"/>
          <w:spacing w:val="0"/>
          <w:color w:val="000000"/>
          <w:position w:val="0"/>
        </w:rPr>
        <w:t>Kepada peneliti-peneliti kemudian penelitian ini akan bermanfaat sebagai tinjauan kepustakaan untuk meneliti lebih lanjut.</w:t>
      </w:r>
    </w:p>
    <w:sectPr>
      <w:pgSz w:w="12240" w:h="15840"/>
      <w:pgMar w:top="3411" w:left="2493" w:right="2892" w:bottom="34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5pt;margin-top:695.45pt;width:8.35pt;height:6.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70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9.05pt;margin-top:123.pt;width:6.65pt;height:6.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71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8"/>
      <w:szCs w:val="18"/>
      <w:rFonts w:ascii="Times New Roman" w:eastAsia="Times New Roman" w:hAnsi="Times New Roman" w:cs="Times New Roman"/>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8"/>
      <w:szCs w:val="18"/>
      <w:rFonts w:ascii="Times New Roman" w:eastAsia="Times New Roman" w:hAnsi="Times New Roman" w:cs="Times New Roman"/>
    </w:rPr>
  </w:style>
  <w:style w:type="character" w:customStyle="1" w:styleId="CharStyle12">
    <w:name w:val="Body text (2) + Italic"/>
    <w:basedOn w:val="CharStyle11"/>
    <w:rPr>
      <w:lang w:val="en-US" w:eastAsia="en-US" w:bidi="en-US"/>
      <w:i/>
      <w:iCs/>
      <w:w w:val="100"/>
      <w:spacing w:val="0"/>
      <w:color w:val="000000"/>
      <w:position w:val="0"/>
    </w:rPr>
  </w:style>
  <w:style w:type="character" w:customStyle="1" w:styleId="CharStyle13">
    <w:name w:val="Header or footer + Arial Narrow,8.5 pt,Not Bold"/>
    <w:basedOn w:val="CharStyle6"/>
    <w:rPr>
      <w:lang w:val="en-US" w:eastAsia="en-US" w:bidi="en-US"/>
      <w:b/>
      <w:bCs/>
      <w:sz w:val="17"/>
      <w:szCs w:val="17"/>
      <w:rFonts w:ascii="Arial Narrow" w:eastAsia="Arial Narrow" w:hAnsi="Arial Narrow" w:cs="Arial Narrow"/>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24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spacing w:val="0"/>
    </w:rPr>
  </w:style>
  <w:style w:type="paragraph" w:customStyle="1" w:styleId="Style8">
    <w:name w:val="Body text (3)"/>
    <w:basedOn w:val="Normal"/>
    <w:link w:val="CharStyle9"/>
    <w:pPr>
      <w:widowControl w:val="0"/>
      <w:shd w:val="clear" w:color="auto" w:fill="FFFFFF"/>
      <w:spacing w:before="600" w:after="4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420" w:after="120" w:line="450" w:lineRule="exact"/>
      <w:ind w:hanging="28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