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534" w:line="220" w:lineRule="exact"/>
        <w:ind w:left="266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/>
        <w:keepLines/>
        <w:shd w:val="clear" w:color="auto" w:fill="auto"/>
        <w:bidi w:val="0"/>
        <w:jc w:val="both"/>
        <w:spacing w:before="0" w:after="304" w:line="22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 Bahasa Indonesia, Jakarta: Lembaga Alkitab Indonesia, 2007.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BUKU-BUKU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rStyle w:val="CharStyle12"/>
          <w:i w:val="0"/>
          <w:iCs w:val="0"/>
        </w:rPr>
        <w:t xml:space="preserve">Boehlke, R.Robert,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Sejarah Perkembangan Pikiran Dan Praktek Pendidikan Agama Kristen.</w:t>
      </w:r>
      <w:r>
        <w:rPr>
          <w:rStyle w:val="CharStyle12"/>
          <w:i w:val="0"/>
          <w:iCs w:val="0"/>
        </w:rPr>
        <w:t xml:space="preserve"> Jakarta: BPK Gunung Mulia,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Basuki Sulistyo, </w:t>
      </w:r>
      <w:r>
        <w:rPr>
          <w:rStyle w:val="CharStyle13"/>
        </w:rPr>
        <w:t>Metode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Wedatama Widya Sastra,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Fatta Nanang, </w:t>
      </w:r>
      <w:r>
        <w:rPr>
          <w:rStyle w:val="CharStyle13"/>
        </w:rPr>
        <w:t>Landasan Manajamen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Remaja Rosdakarya,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Gunawan, Heri, </w:t>
      </w:r>
      <w:r>
        <w:rPr>
          <w:rStyle w:val="CharStyle13"/>
        </w:rPr>
        <w:t>Pendidikan Karakter.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rStyle w:val="CharStyle12"/>
          <w:i w:val="0"/>
          <w:iCs w:val="0"/>
        </w:rPr>
        <w:t xml:space="preserve">GP. Herianto,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Pendidikan Agama Kristen dalam Alkitab &amp; Dunia Pendidikan MasaKini.</w:t>
      </w:r>
      <w:r>
        <w:rPr>
          <w:rStyle w:val="CharStyle12"/>
          <w:i w:val="0"/>
          <w:iCs w:val="0"/>
        </w:rPr>
        <w:t xml:space="preserve"> Yogyakarta: Ikapi,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Hardono Timotius, </w:t>
      </w:r>
      <w:r>
        <w:rPr>
          <w:rStyle w:val="CharStyle13"/>
        </w:rPr>
        <w:t>Menangkap Api danMengobarkannya.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Panitia Youth Bethany World Conference, 1998.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Ka’pan, Polikarpus, Diktat </w:t>
      </w:r>
      <w:r>
        <w:rPr>
          <w:rStyle w:val="CharStyle13"/>
        </w:rPr>
        <w:t>Pembimbing PAK1.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Lilik Kristanto, Paulus, </w:t>
      </w:r>
      <w:r>
        <w:rPr>
          <w:rStyle w:val="CharStyle13"/>
        </w:rPr>
        <w:t xml:space="preserve">Prinsip &amp; Praktik Pendidikan Agama Kristen.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Yogyakarta: Andi,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Lase Jason, </w:t>
      </w:r>
      <w:r>
        <w:rPr>
          <w:rStyle w:val="CharStyle13"/>
        </w:rPr>
        <w:t>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Media Bina informasi,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Lewis, Eliezer, </w:t>
      </w:r>
      <w:r>
        <w:rPr>
          <w:rStyle w:val="CharStyle13"/>
        </w:rPr>
        <w:t>Srategi Pelayanan Gereja.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Ikapi,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Maleong, J Lexy, </w:t>
      </w:r>
      <w:r>
        <w:rPr>
          <w:rStyle w:val="CharStyle13"/>
        </w:rPr>
        <w:t>Metodologi Penelitian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Nuhamara, Daniel, </w:t>
      </w:r>
      <w:r>
        <w:rPr>
          <w:rStyle w:val="CharStyle13"/>
        </w:rPr>
        <w:t>Pembimbing PAK.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Jurnal Info Media,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Nainggolan, J.M, </w:t>
      </w:r>
      <w:r>
        <w:rPr>
          <w:rStyle w:val="CharStyle13"/>
        </w:rPr>
        <w:t>STRATEGI 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Generasi Info Media,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Nainggolan, J.M, </w:t>
      </w:r>
      <w:r>
        <w:rPr>
          <w:rStyle w:val="CharStyle13"/>
        </w:rPr>
        <w:t>Strategi Pendidikan Warga Gereja.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Generasi Info Media,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Nainggolan, J.M, </w:t>
      </w:r>
      <w:r>
        <w:rPr>
          <w:rStyle w:val="CharStyle13"/>
        </w:rPr>
        <w:t>PAK dalam masyarakat majemuk.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Bina Media Informasi,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Nawawi Hadari, </w:t>
      </w:r>
      <w:r>
        <w:rPr>
          <w:rStyle w:val="CharStyle13"/>
        </w:rPr>
        <w:t>Metode Penelitian Bidang Sosial.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Gajah Mada University Press,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NarbukoCholid, </w:t>
      </w:r>
      <w:r>
        <w:rPr>
          <w:rStyle w:val="CharStyle13"/>
        </w:rPr>
        <w:t>Metodologi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Bumi Aksara,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Sumiyatiningsi, Dien, </w:t>
      </w:r>
      <w:r>
        <w:rPr>
          <w:rStyle w:val="CharStyle13"/>
        </w:rPr>
        <w:t>Mengajar dengan Kreatif &amp; Menarik.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 Offset,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Sidjabat,B. S , </w:t>
      </w:r>
      <w:r>
        <w:rPr>
          <w:rStyle w:val="CharStyle13"/>
        </w:rPr>
        <w:t>Menjadi Guru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KalamHidup,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Simajuntak, Junihot, </w:t>
      </w:r>
      <w:r>
        <w:rPr>
          <w:rStyle w:val="CharStyle13"/>
        </w:rPr>
        <w:t>Filsafat Pendidikan dan Pendidikan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3"/>
        </w:rPr>
        <w:t>Metode Penelitian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rStyle w:val="CharStyle12"/>
          <w:i w:val="0"/>
          <w:iCs w:val="0"/>
        </w:rPr>
        <w:t xml:space="preserve">Sugiyono,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Metode Penelitian Kuantitatif dan Kualitataif dan R&amp;D. </w:t>
      </w:r>
      <w:r>
        <w:rPr>
          <w:rStyle w:val="CharStyle12"/>
          <w:i w:val="0"/>
          <w:iCs w:val="0"/>
        </w:rPr>
        <w:t>Bandung: 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Suwandi &amp; Baswori, </w:t>
      </w:r>
      <w:r>
        <w:rPr>
          <w:rStyle w:val="CharStyle13"/>
        </w:rPr>
        <w:t>Memahami Penelitian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Rineka 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Tambunan, Elia, </w:t>
      </w:r>
      <w:r>
        <w:rPr>
          <w:rStyle w:val="CharStyle13"/>
        </w:rPr>
        <w:t>Gereja sebagai Komunitas Edukasi.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Ikapi,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Tanya, Eli, </w:t>
      </w:r>
      <w:r>
        <w:rPr>
          <w:rStyle w:val="CharStyle13"/>
        </w:rPr>
        <w:t>Gereja dan 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Sekolah Tinggi Teologi Cipanas, 1999.</w:t>
      </w:r>
    </w:p>
    <w:p>
      <w:pPr>
        <w:pStyle w:val="Style3"/>
        <w:numPr>
          <w:ilvl w:val="0"/>
          <w:numId w:val="1"/>
        </w:numPr>
        <w:tabs>
          <w:tab w:leader="none" w:pos="402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 Penyusun Kamus Pusat Bahasa, </w:t>
      </w:r>
      <w:r>
        <w:rPr>
          <w:rStyle w:val="CharStyle13"/>
        </w:rPr>
        <w:t xml:space="preserve">Kamus Besar Bahasa Indonesia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Balai Pustaka. 2007.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4" w:name="bookmark4"/>
      <w:r>
        <w:rPr>
          <w:lang w:val="en-US" w:eastAsia="en-US" w:bidi="en-US"/>
          <w:w w:val="100"/>
          <w:spacing w:val="0"/>
          <w:color w:val="000000"/>
          <w:position w:val="0"/>
        </w:rPr>
        <w:t>INTERNET</w:t>
      </w:r>
      <w:bookmarkEnd w:id="4"/>
    </w:p>
    <w:p>
      <w:pPr>
        <w:pStyle w:val="Style10"/>
        <w:tabs>
          <w:tab w:leader="underscore" w:pos="1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 w:firstLine="0"/>
      </w:pPr>
      <w:r>
        <w:rPr>
          <w:rStyle w:val="CharStyle12"/>
          <w:i w:val="0"/>
          <w:iCs w:val="0"/>
        </w:rPr>
        <w:t xml:space="preserve">Internet </w:t>
      </w:r>
      <w:r>
        <w:rPr>
          <w:rStyle w:val="CharStyle14"/>
          <w:i/>
          <w:iCs/>
        </w:rPr>
        <w:t xml:space="preserve">http://www.duniapelaiar. com/2009/10/30/faktor-penyebab-putus- </w:t>
      </w:r>
      <w:r>
        <w:rPr>
          <w:rStyle w:val="CharStyle12"/>
          <w:i w:val="0"/>
          <w:iCs w:val="0"/>
        </w:rPr>
        <w:tab/>
      </w:r>
      <w:r>
        <w:rPr>
          <w:rStyle w:val="CharStyle14"/>
          <w:i/>
          <w:iCs/>
        </w:rPr>
        <w:t>sekolah/</w:t>
      </w:r>
      <w:r>
        <w:rPr>
          <w:rStyle w:val="CharStyle12"/>
          <w:i w:val="0"/>
          <w:iCs w:val="0"/>
        </w:rPr>
        <w:t xml:space="preserve"> diunduh, Rabu, 2 Maret 2016, pukul 10.</w:t>
      </w:r>
    </w:p>
    <w:p>
      <w:pPr>
        <w:pStyle w:val="Style10"/>
        <w:tabs>
          <w:tab w:leader="none" w:pos="18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 w:firstLine="0"/>
      </w:pPr>
      <w:r>
        <w:rPr>
          <w:rStyle w:val="CharStyle12"/>
          <w:i w:val="0"/>
          <w:iCs w:val="0"/>
        </w:rPr>
        <w:t>Internet</w:t>
        <w:tab/>
      </w:r>
      <w:r>
        <w:rPr>
          <w:rStyle w:val="CharStyle14"/>
          <w:i/>
          <w:iCs/>
        </w:rPr>
        <w:t>http://eprints. unv.ac.id/9397/3/bab%202%20-10712251005</w:t>
      </w:r>
      <w:r>
        <w:rPr>
          <w:rStyle w:val="CharStyle15"/>
          <w:i w:val="0"/>
          <w:iCs w:val="0"/>
        </w:rPr>
        <w:t>.pdf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diunduh, Rabu, 2 Maret 2016, Pukul 11.15.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1612" w:left="2173" w:right="2330" w:bottom="2092" w:header="0" w:footer="3" w:gutter="0"/>
      <w:rtlGutter w:val="0"/>
      <w:cols w:space="720"/>
      <w:pgNumType w:start="6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2.9pt;margin-top:42.95pt;width:10.3pt;height:7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3) + Not Italic"/>
    <w:basedOn w:val="CharStyle1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3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3)"/>
    <w:basedOn w:val="CharStyle1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5">
    <w:name w:val="Body text (3) + Not Italic"/>
    <w:basedOn w:val="CharStyle11"/>
    <w:rPr>
      <w:lang w:val="en-US" w:eastAsia="en-US" w:bidi="en-US"/>
      <w:i/>
      <w:iCs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600" w:line="518" w:lineRule="exact"/>
      <w:ind w:hanging="6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line="518" w:lineRule="exact"/>
      <w:ind w:hanging="6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SELVIANA ALLO LINGGI.pdf</dc:title>
  <dc:subject/>
  <dc:creator>Pengolahan2</dc:creator>
  <cp:keywords/>
</cp:coreProperties>
</file>