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4B" w:rsidRPr="002D12AD" w:rsidRDefault="0040224B" w:rsidP="002D12AD">
      <w:pPr>
        <w:spacing w:line="480" w:lineRule="auto"/>
      </w:pPr>
    </w:p>
    <w:p w:rsidR="0040224B" w:rsidRPr="002D12AD" w:rsidRDefault="0040224B" w:rsidP="002D12AD">
      <w:pPr>
        <w:spacing w:line="480" w:lineRule="auto"/>
        <w:sectPr w:rsidR="0040224B" w:rsidRPr="002D12AD">
          <w:footerReference w:type="default" r:id="rId6"/>
          <w:pgSz w:w="12240" w:h="15840"/>
          <w:pgMar w:top="1574" w:right="0" w:bottom="6082" w:left="0" w:header="0" w:footer="3" w:gutter="0"/>
          <w:cols w:space="720"/>
          <w:noEndnote/>
          <w:docGrid w:linePitch="360"/>
        </w:sectPr>
      </w:pPr>
    </w:p>
    <w:p w:rsidR="0040224B" w:rsidRPr="002D12AD" w:rsidRDefault="002D12AD" w:rsidP="002D12AD">
      <w:pPr>
        <w:pStyle w:val="Bodytext30"/>
        <w:shd w:val="clear" w:color="auto" w:fill="auto"/>
        <w:spacing w:after="349" w:line="480" w:lineRule="auto"/>
        <w:ind w:right="240"/>
        <w:rPr>
          <w:sz w:val="24"/>
          <w:szCs w:val="24"/>
        </w:rPr>
      </w:pPr>
      <w:r w:rsidRPr="002D12AD">
        <w:rPr>
          <w:rStyle w:val="Bodytext3SmallCaps"/>
          <w:b/>
          <w:bCs/>
          <w:sz w:val="24"/>
          <w:szCs w:val="24"/>
        </w:rPr>
        <w:lastRenderedPageBreak/>
        <w:t>daftar pustaka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72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>Alkitab dan Kamus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6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Departemen Pendidikan Nasional. </w:t>
      </w:r>
      <w:r w:rsidRPr="002D12AD">
        <w:rPr>
          <w:rStyle w:val="Bodytext2Italic"/>
          <w:sz w:val="24"/>
          <w:szCs w:val="24"/>
        </w:rPr>
        <w:t xml:space="preserve">Kamus </w:t>
      </w:r>
      <w:bookmarkStart w:id="0" w:name="_GoBack"/>
      <w:bookmarkEnd w:id="0"/>
      <w:r w:rsidRPr="002D12AD">
        <w:rPr>
          <w:rStyle w:val="Bodytext2Italic"/>
          <w:sz w:val="24"/>
          <w:szCs w:val="24"/>
        </w:rPr>
        <w:t>Besar Bahasa lndonesi.</w:t>
      </w:r>
      <w:r w:rsidRPr="002D12AD">
        <w:rPr>
          <w:sz w:val="24"/>
          <w:szCs w:val="24"/>
        </w:rPr>
        <w:t xml:space="preserve"> Jakata: Balai Pustaka, 2017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firstLine="0"/>
        <w:rPr>
          <w:sz w:val="24"/>
          <w:szCs w:val="24"/>
        </w:rPr>
      </w:pPr>
      <w:r w:rsidRPr="002D12AD">
        <w:rPr>
          <w:sz w:val="24"/>
          <w:szCs w:val="24"/>
        </w:rPr>
        <w:t xml:space="preserve">Reber, </w:t>
      </w:r>
      <w:r w:rsidRPr="002D12AD">
        <w:rPr>
          <w:sz w:val="24"/>
          <w:szCs w:val="24"/>
          <w:lang w:val="en-US" w:eastAsia="en-US" w:bidi="en-US"/>
        </w:rPr>
        <w:t xml:space="preserve">Arthur </w:t>
      </w:r>
      <w:r w:rsidRPr="002D12AD">
        <w:rPr>
          <w:sz w:val="24"/>
          <w:szCs w:val="24"/>
        </w:rPr>
        <w:t xml:space="preserve">S. and Family S. Reber. </w:t>
      </w:r>
      <w:r w:rsidRPr="002D12AD">
        <w:rPr>
          <w:rStyle w:val="Bodytext2Italic"/>
          <w:sz w:val="24"/>
          <w:szCs w:val="24"/>
        </w:rPr>
        <w:t>Kamus Psikologi,</w:t>
      </w:r>
      <w:r w:rsidRPr="002D12AD">
        <w:rPr>
          <w:sz w:val="24"/>
          <w:szCs w:val="24"/>
        </w:rPr>
        <w:t xml:space="preserve"> Cet. 1. Yogyakarta: Pustaka Belajar, 2010 Buku Referensi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6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Ali, </w:t>
      </w:r>
      <w:r w:rsidRPr="002D12AD">
        <w:rPr>
          <w:sz w:val="24"/>
          <w:szCs w:val="24"/>
          <w:lang w:val="en-US" w:eastAsia="en-US" w:bidi="en-US"/>
        </w:rPr>
        <w:t xml:space="preserve">Mohammad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Mohammad </w:t>
      </w:r>
      <w:r w:rsidRPr="002D12AD">
        <w:rPr>
          <w:sz w:val="24"/>
          <w:szCs w:val="24"/>
        </w:rPr>
        <w:t xml:space="preserve">Asrori. </w:t>
      </w:r>
      <w:r w:rsidRPr="002D12AD">
        <w:rPr>
          <w:rStyle w:val="Bodytext2Italic"/>
          <w:sz w:val="24"/>
          <w:szCs w:val="24"/>
        </w:rPr>
        <w:t>Psikilogi Remaja Perkembangan Peserta Didik.</w:t>
      </w:r>
      <w:r w:rsidRPr="002D12AD">
        <w:rPr>
          <w:sz w:val="24"/>
          <w:szCs w:val="24"/>
        </w:rPr>
        <w:t xml:space="preserve"> Cet.7. Jakarta: Bumi Aksara, 2011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90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lastRenderedPageBreak/>
        <w:t xml:space="preserve">Ali, </w:t>
      </w:r>
      <w:r w:rsidRPr="002D12AD">
        <w:rPr>
          <w:sz w:val="24"/>
          <w:szCs w:val="24"/>
          <w:lang w:val="en-US" w:eastAsia="en-US" w:bidi="en-US"/>
        </w:rPr>
        <w:t xml:space="preserve">Mohammad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Mohammad </w:t>
      </w:r>
      <w:r w:rsidRPr="002D12AD">
        <w:rPr>
          <w:sz w:val="24"/>
          <w:szCs w:val="24"/>
        </w:rPr>
        <w:t xml:space="preserve">Asrori. </w:t>
      </w:r>
      <w:r w:rsidRPr="002D12AD">
        <w:rPr>
          <w:rStyle w:val="Bodytext2Italic"/>
          <w:sz w:val="24"/>
          <w:szCs w:val="24"/>
        </w:rPr>
        <w:t>Psikologi</w:t>
      </w:r>
      <w:r w:rsidRPr="002D12AD">
        <w:rPr>
          <w:rStyle w:val="Bodytext2Italic"/>
          <w:sz w:val="24"/>
          <w:szCs w:val="24"/>
        </w:rPr>
        <w:t xml:space="preserve"> Remaja.</w:t>
      </w:r>
      <w:r w:rsidRPr="002D12AD">
        <w:rPr>
          <w:sz w:val="24"/>
          <w:szCs w:val="24"/>
        </w:rPr>
        <w:t xml:space="preserve"> Jakarta: Bumi Aksara, 2012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10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Angeline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Vida Simon. </w:t>
      </w:r>
      <w:r w:rsidRPr="002D12AD">
        <w:rPr>
          <w:rStyle w:val="Bodytext2Italic"/>
          <w:sz w:val="24"/>
          <w:szCs w:val="24"/>
        </w:rPr>
        <w:t>Kecemasan.</w:t>
      </w:r>
      <w:r w:rsidRPr="002D12AD">
        <w:rPr>
          <w:sz w:val="24"/>
          <w:szCs w:val="24"/>
        </w:rPr>
        <w:t xml:space="preserve"> Yogyakarta: Diandra Kreatif, 2020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2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Arif, Iman Setiadi. </w:t>
      </w:r>
      <w:r w:rsidRPr="002D12AD">
        <w:rPr>
          <w:rStyle w:val="Bodytext2Italic"/>
          <w:sz w:val="24"/>
          <w:szCs w:val="24"/>
        </w:rPr>
        <w:t xml:space="preserve">Psikologi Positif: Pendekatan Saintifik Menuju Kebahagian. </w:t>
      </w:r>
      <w:r w:rsidRPr="002D12AD">
        <w:rPr>
          <w:sz w:val="24"/>
          <w:szCs w:val="24"/>
        </w:rPr>
        <w:t>Jakarta: PT. Gramedia Pustaka Utama, 2016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99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Desmita. </w:t>
      </w:r>
      <w:r w:rsidRPr="002D12AD">
        <w:rPr>
          <w:rStyle w:val="Bodytext2Italic"/>
          <w:sz w:val="24"/>
          <w:szCs w:val="24"/>
        </w:rPr>
        <w:t>Psikologi Perkembang</w:t>
      </w:r>
      <w:r w:rsidRPr="002D12AD">
        <w:rPr>
          <w:rStyle w:val="Bodytext2Italic"/>
          <w:sz w:val="24"/>
          <w:szCs w:val="24"/>
        </w:rPr>
        <w:t>an Peserta Didik.</w:t>
      </w:r>
      <w:r w:rsidRPr="002D12AD">
        <w:rPr>
          <w:sz w:val="24"/>
          <w:szCs w:val="24"/>
        </w:rPr>
        <w:t xml:space="preserve"> Bandung PT Remaja Rosdakarya, 2009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08" w:line="480" w:lineRule="auto"/>
        <w:ind w:left="740" w:hanging="74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Erford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Bradley </w:t>
      </w:r>
      <w:r w:rsidRPr="002D12AD">
        <w:rPr>
          <w:sz w:val="24"/>
          <w:szCs w:val="24"/>
        </w:rPr>
        <w:t xml:space="preserve">T. </w:t>
      </w:r>
      <w:r w:rsidRPr="002D12AD">
        <w:rPr>
          <w:rStyle w:val="Bodytext2Italic"/>
          <w:sz w:val="24"/>
          <w:szCs w:val="24"/>
        </w:rPr>
        <w:t>40 Teknik Konseling.</w:t>
      </w:r>
      <w:r w:rsidRPr="002D12AD">
        <w:rPr>
          <w:sz w:val="24"/>
          <w:szCs w:val="24"/>
        </w:rPr>
        <w:t xml:space="preserve"> Yogyakarta: Pustaka Belajar, 2016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740" w:hanging="740"/>
        <w:rPr>
          <w:sz w:val="24"/>
          <w:szCs w:val="24"/>
        </w:rPr>
      </w:pPr>
      <w:r w:rsidRPr="002D12AD">
        <w:rPr>
          <w:sz w:val="24"/>
          <w:szCs w:val="24"/>
        </w:rPr>
        <w:t xml:space="preserve">Gintings, E.P. </w:t>
      </w:r>
      <w:r w:rsidRPr="002D12AD">
        <w:rPr>
          <w:rStyle w:val="Bodytext2Italic"/>
          <w:sz w:val="24"/>
          <w:szCs w:val="24"/>
        </w:rPr>
        <w:t xml:space="preserve">Membaca Manusia sebagai </w:t>
      </w:r>
      <w:r w:rsidRPr="002D12AD">
        <w:rPr>
          <w:rStyle w:val="Bodytext2Italic"/>
          <w:sz w:val="24"/>
          <w:szCs w:val="24"/>
        </w:rPr>
        <w:lastRenderedPageBreak/>
        <w:t>Dokumen Hidup.</w:t>
      </w:r>
      <w:r w:rsidRPr="002D12AD">
        <w:rPr>
          <w:sz w:val="24"/>
          <w:szCs w:val="24"/>
        </w:rPr>
        <w:t xml:space="preserve"> Yogyakarta: Andi, 2016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740" w:hanging="740"/>
        <w:rPr>
          <w:sz w:val="24"/>
          <w:szCs w:val="24"/>
        </w:rPr>
        <w:sectPr w:rsidR="0040224B" w:rsidRPr="002D12AD">
          <w:type w:val="continuous"/>
          <w:pgSz w:w="12240" w:h="15840"/>
          <w:pgMar w:top="1574" w:right="3642" w:bottom="6082" w:left="3718" w:header="0" w:footer="3" w:gutter="0"/>
          <w:cols w:space="720"/>
          <w:noEndnote/>
          <w:docGrid w:linePitch="360"/>
        </w:sectPr>
      </w:pPr>
      <w:r w:rsidRPr="002D12AD">
        <w:rPr>
          <w:sz w:val="24"/>
          <w:szCs w:val="24"/>
        </w:rPr>
        <w:t xml:space="preserve">Gunarsa, </w:t>
      </w:r>
      <w:proofErr w:type="spellStart"/>
      <w:r w:rsidRPr="002D12AD">
        <w:rPr>
          <w:sz w:val="24"/>
          <w:szCs w:val="24"/>
          <w:lang w:val="en-US" w:eastAsia="en-US" w:bidi="en-US"/>
        </w:rPr>
        <w:t>Yulia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Singgih D, dan Singgih D. Gunarsa. </w:t>
      </w:r>
      <w:r w:rsidRPr="002D12AD">
        <w:rPr>
          <w:rStyle w:val="Bodytext2Italic"/>
          <w:sz w:val="24"/>
          <w:szCs w:val="24"/>
        </w:rPr>
        <w:t>Psikologi Remaja,</w:t>
      </w:r>
      <w:r w:rsidRPr="002D12AD">
        <w:rPr>
          <w:sz w:val="24"/>
          <w:szCs w:val="24"/>
        </w:rPr>
        <w:t xml:space="preserve"> 16the ed. Jakarta: BPK Gunung Mulia, 2007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19" w:line="480" w:lineRule="auto"/>
        <w:ind w:left="76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lastRenderedPageBreak/>
        <w:t>Gunarsa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2D12AD">
        <w:rPr>
          <w:sz w:val="24"/>
          <w:szCs w:val="24"/>
          <w:lang w:val="en-US" w:eastAsia="en-US" w:bidi="en-US"/>
        </w:rPr>
        <w:t>Smggih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D. </w:t>
      </w:r>
      <w:r w:rsidRPr="002D12AD">
        <w:rPr>
          <w:rStyle w:val="Bodytext2Italic"/>
          <w:sz w:val="24"/>
          <w:szCs w:val="24"/>
        </w:rPr>
        <w:t xml:space="preserve">Konseling </w:t>
      </w:r>
      <w:proofErr w:type="spellStart"/>
      <w:r w:rsidRPr="002D12AD">
        <w:rPr>
          <w:rStyle w:val="Bodytext2Italic"/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rStyle w:val="Bodytext2Italic"/>
          <w:sz w:val="24"/>
          <w:szCs w:val="24"/>
          <w:lang w:val="en-US" w:eastAsia="en-US" w:bidi="en-US"/>
        </w:rPr>
        <w:t xml:space="preserve"> </w:t>
      </w:r>
      <w:r w:rsidRPr="002D12AD">
        <w:rPr>
          <w:rStyle w:val="Bodytext2Italic"/>
          <w:sz w:val="24"/>
          <w:szCs w:val="24"/>
        </w:rPr>
        <w:t>Psikoterapi.</w:t>
      </w:r>
      <w:r w:rsidRPr="002D12AD">
        <w:rPr>
          <w:sz w:val="24"/>
          <w:szCs w:val="24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Jakarta</w:t>
      </w:r>
      <w:proofErr w:type="gramStart"/>
      <w:r w:rsidRPr="002D12AD">
        <w:rPr>
          <w:sz w:val="24"/>
          <w:szCs w:val="24"/>
          <w:lang w:val="en-US" w:eastAsia="en-US" w:bidi="en-US"/>
        </w:rPr>
        <w:t>:BPK</w:t>
      </w:r>
      <w:proofErr w:type="spellEnd"/>
      <w:proofErr w:type="gram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Gunung Mulia, </w:t>
      </w:r>
      <w:r w:rsidRPr="002D12AD">
        <w:rPr>
          <w:sz w:val="24"/>
          <w:szCs w:val="24"/>
          <w:lang w:val="en-US" w:eastAsia="en-US" w:bidi="en-US"/>
        </w:rPr>
        <w:t>2009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82" w:line="480" w:lineRule="auto"/>
        <w:ind w:left="76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Habsara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Dian </w:t>
      </w:r>
      <w:proofErr w:type="spellStart"/>
      <w:r w:rsidRPr="002D12AD">
        <w:rPr>
          <w:sz w:val="24"/>
          <w:szCs w:val="24"/>
          <w:lang w:val="en-US" w:eastAsia="en-US" w:bidi="en-US"/>
        </w:rPr>
        <w:t>Kristyawati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2D12AD">
        <w:rPr>
          <w:sz w:val="24"/>
          <w:szCs w:val="24"/>
          <w:lang w:val="en-US" w:eastAsia="en-US" w:bidi="en-US"/>
        </w:rPr>
        <w:t>dkk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. </w:t>
      </w:r>
      <w:r w:rsidRPr="002D12AD">
        <w:rPr>
          <w:rStyle w:val="Bodytext2Italic"/>
          <w:sz w:val="24"/>
          <w:szCs w:val="24"/>
        </w:rPr>
        <w:t xml:space="preserve">Penatalaksanaan Gangguan Psikologis. </w:t>
      </w:r>
      <w:r w:rsidRPr="002D12AD">
        <w:rPr>
          <w:sz w:val="24"/>
          <w:szCs w:val="24"/>
        </w:rPr>
        <w:t>Yogyakarta: Pus</w:t>
      </w:r>
      <w:r w:rsidRPr="002D12AD">
        <w:rPr>
          <w:sz w:val="24"/>
          <w:szCs w:val="24"/>
        </w:rPr>
        <w:t>taka Pelajar, 2021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38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  <w:lang w:val="en-US" w:eastAsia="en-US" w:bidi="en-US"/>
        </w:rPr>
        <w:t xml:space="preserve">Hurlock. Elizabeth </w:t>
      </w:r>
      <w:r w:rsidRPr="002D12AD">
        <w:rPr>
          <w:sz w:val="24"/>
          <w:szCs w:val="24"/>
        </w:rPr>
        <w:t xml:space="preserve">B. </w:t>
      </w:r>
      <w:r w:rsidRPr="002D12AD">
        <w:rPr>
          <w:rStyle w:val="Bodytext2Italic"/>
          <w:sz w:val="24"/>
          <w:szCs w:val="24"/>
        </w:rPr>
        <w:t>Psikologi Perkembangan.</w:t>
      </w:r>
      <w:r w:rsidRPr="002D12AD">
        <w:rPr>
          <w:sz w:val="24"/>
          <w:szCs w:val="24"/>
        </w:rPr>
        <w:t xml:space="preserve"> Jakarta: Erlangga, 2012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43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Hutagalung, Stimson, dkk. </w:t>
      </w:r>
      <w:r w:rsidRPr="002D12AD">
        <w:rPr>
          <w:rStyle w:val="Bodytext2Italic"/>
          <w:sz w:val="24"/>
          <w:szCs w:val="24"/>
        </w:rPr>
        <w:t>Konseling Pastoral</w:t>
      </w:r>
      <w:r w:rsidRPr="002D12AD">
        <w:rPr>
          <w:sz w:val="24"/>
          <w:szCs w:val="24"/>
        </w:rPr>
        <w:t xml:space="preserve"> Jakarta:Yayasan Kita Menulis, </w:t>
      </w:r>
      <w:r w:rsidRPr="002D12AD">
        <w:rPr>
          <w:rStyle w:val="Bodytext27pt"/>
          <w:b w:val="0"/>
          <w:bCs w:val="0"/>
          <w:sz w:val="24"/>
          <w:szCs w:val="24"/>
        </w:rPr>
        <w:t>2021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90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Irwanto and Hani Kumala. </w:t>
      </w:r>
      <w:r w:rsidRPr="002D12AD">
        <w:rPr>
          <w:rStyle w:val="Bodytext2Italic"/>
          <w:sz w:val="24"/>
          <w:szCs w:val="24"/>
        </w:rPr>
        <w:t>Memahami Trauma Dengan Perhatian Khusus pada Masa Kanak-Kanak.</w:t>
      </w:r>
      <w:r w:rsidRPr="002D12AD">
        <w:rPr>
          <w:sz w:val="24"/>
          <w:szCs w:val="24"/>
        </w:rPr>
        <w:t xml:space="preserve"> Jakarta: Gramedia Pusaka Utama, 2020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230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lastRenderedPageBreak/>
        <w:t xml:space="preserve">Jahja, Yudrik. </w:t>
      </w:r>
      <w:r w:rsidRPr="002D12AD">
        <w:rPr>
          <w:rStyle w:val="Bodytext2Italic"/>
          <w:sz w:val="24"/>
          <w:szCs w:val="24"/>
        </w:rPr>
        <w:t>Psikologi Perkembangan.</w:t>
      </w:r>
      <w:r w:rsidRPr="002D12AD">
        <w:rPr>
          <w:sz w:val="24"/>
          <w:szCs w:val="24"/>
        </w:rPr>
        <w:t xml:space="preserve"> Jakarta: Kencana, 2011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05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Lestari, Sri. </w:t>
      </w:r>
      <w:r w:rsidRPr="002D12AD">
        <w:rPr>
          <w:rStyle w:val="Bodytext2Italic"/>
          <w:sz w:val="24"/>
          <w:szCs w:val="24"/>
        </w:rPr>
        <w:t>Psikologi Keluarga.</w:t>
      </w:r>
      <w:r w:rsidRPr="002D12AD">
        <w:rPr>
          <w:sz w:val="24"/>
          <w:szCs w:val="24"/>
        </w:rPr>
        <w:t xml:space="preserve"> Jakarta: Prenadamedia Group, 2012,9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31" w:line="480" w:lineRule="auto"/>
        <w:ind w:left="76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Moelong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2D12AD">
        <w:rPr>
          <w:sz w:val="24"/>
          <w:szCs w:val="24"/>
          <w:lang w:val="en-US" w:eastAsia="en-US" w:bidi="en-US"/>
        </w:rPr>
        <w:t>Lexy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J. </w:t>
      </w:r>
      <w:r w:rsidRPr="002D12AD">
        <w:rPr>
          <w:rStyle w:val="Bodytext2Italic"/>
          <w:sz w:val="24"/>
          <w:szCs w:val="24"/>
        </w:rPr>
        <w:t>Metodologi Penelitian Kualitatif.</w:t>
      </w:r>
      <w:r w:rsidRPr="002D12AD">
        <w:rPr>
          <w:sz w:val="24"/>
          <w:szCs w:val="24"/>
        </w:rPr>
        <w:t xml:space="preserve"> Bandung: Remaja Rosdakarya, 2011,6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19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Muliana, Deddy. </w:t>
      </w:r>
      <w:r w:rsidRPr="002D12AD">
        <w:rPr>
          <w:rStyle w:val="Bodytext2Italic"/>
          <w:sz w:val="24"/>
          <w:szCs w:val="24"/>
        </w:rPr>
        <w:t>Metodologi Penelitian.</w:t>
      </w:r>
      <w:r w:rsidRPr="002D12AD">
        <w:rPr>
          <w:sz w:val="24"/>
          <w:szCs w:val="24"/>
        </w:rPr>
        <w:t xml:space="preserve"> Bandung: Remaja Rosdakarya, 2012, 145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17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Patimila, </w:t>
      </w:r>
      <w:r w:rsidRPr="002D12AD">
        <w:rPr>
          <w:sz w:val="24"/>
          <w:szCs w:val="24"/>
          <w:lang w:val="en-US" w:eastAsia="en-US" w:bidi="en-US"/>
        </w:rPr>
        <w:t xml:space="preserve">Hamid. </w:t>
      </w:r>
      <w:r w:rsidRPr="002D12AD">
        <w:rPr>
          <w:rStyle w:val="Bodytext2Italic"/>
          <w:sz w:val="24"/>
          <w:szCs w:val="24"/>
        </w:rPr>
        <w:t>Metode Penelitian Kualitatif.</w:t>
      </w:r>
      <w:r w:rsidRPr="002D12AD">
        <w:rPr>
          <w:sz w:val="24"/>
          <w:szCs w:val="24"/>
        </w:rPr>
        <w:t xml:space="preserve"> Alfabeta: Bandung, 2011,100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94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Purba, Pratiwi Bemadetta, Arin Tentrem </w:t>
      </w:r>
      <w:r w:rsidRPr="002D12AD">
        <w:rPr>
          <w:sz w:val="24"/>
          <w:szCs w:val="24"/>
        </w:rPr>
        <w:lastRenderedPageBreak/>
        <w:t xml:space="preserve">Mawati, dkk. </w:t>
      </w:r>
      <w:r w:rsidRPr="002D12AD">
        <w:rPr>
          <w:rStyle w:val="Bodytext2Italic"/>
          <w:sz w:val="24"/>
          <w:szCs w:val="24"/>
        </w:rPr>
        <w:t>Penelitian Tindakan Kelas.</w:t>
      </w:r>
      <w:r w:rsidRPr="002D12AD">
        <w:rPr>
          <w:sz w:val="24"/>
          <w:szCs w:val="24"/>
        </w:rPr>
        <w:t xml:space="preserve"> Yayasan Kita Menulis, 202</w:t>
      </w:r>
      <w:r w:rsidRPr="002D12AD">
        <w:rPr>
          <w:sz w:val="24"/>
          <w:szCs w:val="24"/>
        </w:rPr>
        <w:t>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09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Purnama, Suhendri Cahya. </w:t>
      </w:r>
      <w:r w:rsidRPr="002D12AD">
        <w:rPr>
          <w:rStyle w:val="Bodytext2Italic"/>
          <w:sz w:val="24"/>
          <w:szCs w:val="24"/>
          <w:lang w:val="en-US" w:eastAsia="en-US" w:bidi="en-US"/>
        </w:rPr>
        <w:t>Phobia? No Way</w:t>
      </w:r>
      <w:proofErr w:type="gramStart"/>
      <w:r w:rsidRPr="002D12AD">
        <w:rPr>
          <w:rStyle w:val="Bodytext2Italic"/>
          <w:sz w:val="24"/>
          <w:szCs w:val="24"/>
          <w:lang w:val="en-US" w:eastAsia="en-US" w:bidi="en-US"/>
        </w:rPr>
        <w:t>!.</w:t>
      </w:r>
      <w:proofErr w:type="gram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Yogyakarta: Andi </w:t>
      </w:r>
      <w:r w:rsidRPr="002D12AD">
        <w:rPr>
          <w:sz w:val="24"/>
          <w:szCs w:val="24"/>
          <w:lang w:val="en-US" w:eastAsia="en-US" w:bidi="en-US"/>
        </w:rPr>
        <w:t xml:space="preserve">Offset, </w:t>
      </w:r>
      <w:r w:rsidRPr="002D12AD">
        <w:rPr>
          <w:sz w:val="24"/>
          <w:szCs w:val="24"/>
        </w:rPr>
        <w:t>2016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207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Reber, </w:t>
      </w:r>
      <w:r w:rsidRPr="002D12AD">
        <w:rPr>
          <w:sz w:val="24"/>
          <w:szCs w:val="24"/>
          <w:lang w:val="en-US" w:eastAsia="en-US" w:bidi="en-US"/>
        </w:rPr>
        <w:t xml:space="preserve">Arthur </w:t>
      </w:r>
      <w:r w:rsidRPr="002D12AD">
        <w:rPr>
          <w:sz w:val="24"/>
          <w:szCs w:val="24"/>
        </w:rPr>
        <w:t xml:space="preserve">S. dan Family S. Reber. </w:t>
      </w:r>
      <w:r w:rsidRPr="002D12AD">
        <w:rPr>
          <w:rStyle w:val="Bodytext2Italic"/>
          <w:sz w:val="24"/>
          <w:szCs w:val="24"/>
        </w:rPr>
        <w:t>Kamus Psikologi.</w:t>
      </w:r>
      <w:r w:rsidRPr="002D12AD">
        <w:rPr>
          <w:sz w:val="24"/>
          <w:szCs w:val="24"/>
        </w:rPr>
        <w:t xml:space="preserve"> Cet.l. Yogyakarta: Pustaka Belajar, 2010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261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Ronda, </w:t>
      </w:r>
      <w:r w:rsidRPr="002D12AD">
        <w:rPr>
          <w:sz w:val="24"/>
          <w:szCs w:val="24"/>
          <w:lang w:val="en-US" w:eastAsia="en-US" w:bidi="en-US"/>
        </w:rPr>
        <w:t xml:space="preserve">Daniel. </w:t>
      </w:r>
      <w:r w:rsidRPr="002D12AD">
        <w:rPr>
          <w:rStyle w:val="Bodytext2Italic"/>
          <w:sz w:val="24"/>
          <w:szCs w:val="24"/>
        </w:rPr>
        <w:t>Pengantar Konseling Pastoral.</w:t>
      </w:r>
      <w:r w:rsidRPr="002D12AD">
        <w:rPr>
          <w:sz w:val="24"/>
          <w:szCs w:val="24"/>
        </w:rPr>
        <w:t xml:space="preserve"> Bandung: Kalam Hidup, 2018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760"/>
        <w:rPr>
          <w:sz w:val="24"/>
          <w:szCs w:val="24"/>
        </w:rPr>
      </w:pPr>
      <w:r w:rsidRPr="002D12AD">
        <w:rPr>
          <w:sz w:val="24"/>
          <w:szCs w:val="24"/>
        </w:rPr>
        <w:t xml:space="preserve">Santrock, Jhon W. </w:t>
      </w:r>
      <w:r w:rsidRPr="002D12AD">
        <w:rPr>
          <w:rStyle w:val="Bodytext2Italic"/>
          <w:sz w:val="24"/>
          <w:szCs w:val="24"/>
          <w:lang w:val="en-US" w:eastAsia="en-US" w:bidi="en-US"/>
        </w:rPr>
        <w:t>Life-Span Development,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13* ed. Jakarta: Erlangga, 2012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209" w:line="480" w:lineRule="auto"/>
        <w:ind w:firstLine="26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Santrock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John </w:t>
      </w:r>
      <w:r w:rsidRPr="002D12AD">
        <w:rPr>
          <w:sz w:val="24"/>
          <w:szCs w:val="24"/>
        </w:rPr>
        <w:t xml:space="preserve">W. </w:t>
      </w:r>
      <w:r w:rsidRPr="002D12AD">
        <w:rPr>
          <w:rStyle w:val="Bodytext2Italic"/>
          <w:sz w:val="24"/>
          <w:szCs w:val="24"/>
        </w:rPr>
        <w:t>Perkembangan Anak.</w:t>
      </w:r>
      <w:r w:rsidRPr="002D12AD">
        <w:rPr>
          <w:sz w:val="24"/>
          <w:szCs w:val="24"/>
        </w:rPr>
        <w:t xml:space="preserve"> </w:t>
      </w:r>
      <w:r w:rsidRPr="002D12AD">
        <w:rPr>
          <w:sz w:val="24"/>
          <w:szCs w:val="24"/>
          <w:lang w:val="en-US" w:eastAsia="en-US" w:bidi="en-US"/>
        </w:rPr>
        <w:lastRenderedPageBreak/>
        <w:t xml:space="preserve">Jakarta: </w:t>
      </w:r>
      <w:proofErr w:type="spellStart"/>
      <w:r w:rsidRPr="002D12AD">
        <w:rPr>
          <w:sz w:val="24"/>
          <w:szCs w:val="24"/>
          <w:lang w:val="en-US" w:eastAsia="en-US" w:bidi="en-US"/>
        </w:rPr>
        <w:t>Erlangga</w:t>
      </w:r>
      <w:proofErr w:type="spellEnd"/>
      <w:r w:rsidRPr="002D12AD">
        <w:rPr>
          <w:sz w:val="24"/>
          <w:szCs w:val="24"/>
          <w:lang w:val="en-US" w:eastAsia="en-US" w:bidi="en-US"/>
        </w:rPr>
        <w:t>, 2007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6" w:line="480" w:lineRule="auto"/>
        <w:ind w:left="980" w:hanging="720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Savitri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2D12AD">
        <w:rPr>
          <w:sz w:val="24"/>
          <w:szCs w:val="24"/>
          <w:lang w:val="en-US" w:eastAsia="en-US" w:bidi="en-US"/>
        </w:rPr>
        <w:t>Ramaiah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. </w:t>
      </w:r>
      <w:r w:rsidRPr="002D12AD">
        <w:rPr>
          <w:rStyle w:val="Bodytext2Italic"/>
          <w:sz w:val="24"/>
          <w:szCs w:val="24"/>
        </w:rPr>
        <w:t>Kecemasan Bagaimana Mengatasi Penyebabnya.</w:t>
      </w:r>
      <w:r w:rsidRPr="002D12AD">
        <w:rPr>
          <w:sz w:val="24"/>
          <w:szCs w:val="24"/>
        </w:rPr>
        <w:t xml:space="preserve"> Jakarta: Pustaka Populer Obor, 2003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0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Simanjuntak, Julianto. </w:t>
      </w:r>
      <w:r w:rsidRPr="002D12AD">
        <w:rPr>
          <w:rStyle w:val="Bodytext2Italic"/>
          <w:sz w:val="24"/>
          <w:szCs w:val="24"/>
        </w:rPr>
        <w:t>Pe</w:t>
      </w:r>
      <w:r w:rsidRPr="002D12AD">
        <w:rPr>
          <w:rStyle w:val="Bodytext2Italic"/>
          <w:sz w:val="24"/>
          <w:szCs w:val="24"/>
        </w:rPr>
        <w:t>rlengkapan Seorang Konselor.</w:t>
      </w:r>
      <w:r w:rsidRPr="002D12AD">
        <w:rPr>
          <w:sz w:val="24"/>
          <w:szCs w:val="24"/>
        </w:rPr>
        <w:t xml:space="preserve"> Tangerang: Yayasan Pelikan, 2019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0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Surbakti, E. B. </w:t>
      </w:r>
      <w:r w:rsidRPr="002D12AD">
        <w:rPr>
          <w:rStyle w:val="Bodytext2Italic"/>
          <w:sz w:val="24"/>
          <w:szCs w:val="24"/>
          <w:lang w:val="en-US" w:eastAsia="en-US" w:bidi="en-US"/>
        </w:rPr>
        <w:t xml:space="preserve">Question </w:t>
      </w:r>
      <w:r w:rsidRPr="002D12AD">
        <w:rPr>
          <w:rStyle w:val="Bodytext2Italic"/>
          <w:sz w:val="24"/>
          <w:szCs w:val="24"/>
        </w:rPr>
        <w:t xml:space="preserve">&amp; </w:t>
      </w:r>
      <w:r w:rsidRPr="002D12AD">
        <w:rPr>
          <w:rStyle w:val="Bodytext2Italic"/>
          <w:sz w:val="24"/>
          <w:szCs w:val="24"/>
          <w:lang w:val="en-US" w:eastAsia="en-US" w:bidi="en-US"/>
        </w:rPr>
        <w:t>Answers Teenagers.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Jakarta: </w:t>
      </w:r>
      <w:proofErr w:type="spellStart"/>
      <w:r w:rsidRPr="002D12AD">
        <w:rPr>
          <w:sz w:val="24"/>
          <w:szCs w:val="24"/>
          <w:lang w:val="en-US" w:eastAsia="en-US" w:bidi="en-US"/>
        </w:rPr>
        <w:t>Elex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Media Komputindo, 2011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Sutianah, Cucu. </w:t>
      </w:r>
      <w:r w:rsidRPr="002D12AD">
        <w:rPr>
          <w:rStyle w:val="Bodytext2Italic"/>
          <w:sz w:val="24"/>
          <w:szCs w:val="24"/>
        </w:rPr>
        <w:t>Perkembangan Peserta Didik.</w:t>
      </w:r>
      <w:r w:rsidRPr="002D12AD">
        <w:rPr>
          <w:sz w:val="24"/>
          <w:szCs w:val="24"/>
        </w:rPr>
        <w:t xml:space="preserve"> Jawa Timur: CV. Penerbit </w:t>
      </w:r>
      <w:proofErr w:type="spellStart"/>
      <w:r w:rsidRPr="002D12AD">
        <w:rPr>
          <w:sz w:val="24"/>
          <w:szCs w:val="24"/>
          <w:lang w:val="en-US" w:eastAsia="en-US" w:bidi="en-US"/>
        </w:rPr>
        <w:t>Qiara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Media, 2021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firstLine="260"/>
        <w:rPr>
          <w:sz w:val="24"/>
          <w:szCs w:val="24"/>
        </w:rPr>
      </w:pPr>
      <w:r w:rsidRPr="002D12AD">
        <w:rPr>
          <w:sz w:val="24"/>
          <w:szCs w:val="24"/>
        </w:rPr>
        <w:lastRenderedPageBreak/>
        <w:t xml:space="preserve">Susabda, Yakub B. </w:t>
      </w:r>
      <w:r w:rsidRPr="002D12AD">
        <w:rPr>
          <w:rStyle w:val="Bodytext2Italic"/>
          <w:sz w:val="24"/>
          <w:szCs w:val="24"/>
        </w:rPr>
        <w:t>Pastor</w:t>
      </w:r>
      <w:r w:rsidRPr="002D12AD">
        <w:rPr>
          <w:rStyle w:val="Bodytext2Italic"/>
          <w:sz w:val="24"/>
          <w:szCs w:val="24"/>
        </w:rPr>
        <w:t>al Konseling.</w:t>
      </w:r>
      <w:r w:rsidRPr="002D12AD">
        <w:rPr>
          <w:sz w:val="24"/>
          <w:szCs w:val="24"/>
        </w:rPr>
        <w:t xml:space="preserve"> Malang: Gandum Mas, 2020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firstLine="260"/>
        <w:rPr>
          <w:sz w:val="24"/>
          <w:szCs w:val="24"/>
        </w:rPr>
      </w:pPr>
      <w:r w:rsidRPr="002D12AD">
        <w:rPr>
          <w:sz w:val="24"/>
          <w:szCs w:val="24"/>
        </w:rPr>
        <w:t xml:space="preserve">Tu'u, Tulus. </w:t>
      </w:r>
      <w:r w:rsidRPr="002D12AD">
        <w:rPr>
          <w:rStyle w:val="Bodytext2Italic"/>
          <w:sz w:val="24"/>
          <w:szCs w:val="24"/>
        </w:rPr>
        <w:t>Dasar-Dasar Konseling Pastoral.</w:t>
      </w:r>
      <w:r w:rsidRPr="002D12AD">
        <w:rPr>
          <w:sz w:val="24"/>
          <w:szCs w:val="24"/>
        </w:rPr>
        <w:t xml:space="preserve"> Yogyakarta: Andi, 2007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firstLine="260"/>
        <w:rPr>
          <w:sz w:val="24"/>
          <w:szCs w:val="24"/>
        </w:rPr>
      </w:pPr>
      <w:r w:rsidRPr="002D12AD">
        <w:rPr>
          <w:sz w:val="24"/>
          <w:szCs w:val="24"/>
          <w:lang w:val="en-US" w:eastAsia="en-US" w:bidi="en-US"/>
        </w:rPr>
        <w:t xml:space="preserve">Willis, </w:t>
      </w:r>
      <w:r w:rsidRPr="002D12AD">
        <w:rPr>
          <w:sz w:val="24"/>
          <w:szCs w:val="24"/>
        </w:rPr>
        <w:t xml:space="preserve">Sofyan S. </w:t>
      </w:r>
      <w:r w:rsidRPr="002D12AD">
        <w:rPr>
          <w:rStyle w:val="Bodytext2Italic"/>
          <w:sz w:val="24"/>
          <w:szCs w:val="24"/>
        </w:rPr>
        <w:t>Konseling Keluarga.</w:t>
      </w:r>
      <w:r w:rsidRPr="002D12AD">
        <w:rPr>
          <w:sz w:val="24"/>
          <w:szCs w:val="24"/>
        </w:rPr>
        <w:t xml:space="preserve"> Bandung: Alfabeta, 2017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2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Wirahmihardja, Sutardjo A. </w:t>
      </w:r>
      <w:r w:rsidRPr="002D12AD">
        <w:rPr>
          <w:rStyle w:val="Bodytext2Italic"/>
          <w:sz w:val="24"/>
          <w:szCs w:val="24"/>
        </w:rPr>
        <w:t>Pengantar Psikologi Abnormal.</w:t>
      </w:r>
      <w:r w:rsidRPr="002D12AD">
        <w:rPr>
          <w:sz w:val="24"/>
          <w:szCs w:val="24"/>
        </w:rPr>
        <w:t xml:space="preserve"> Bandung: Refika Aditama, 2017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0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Wiryasaputra, Totok S. </w:t>
      </w:r>
      <w:r w:rsidRPr="002D12AD">
        <w:rPr>
          <w:rStyle w:val="Bodytext2Italic"/>
          <w:sz w:val="24"/>
          <w:szCs w:val="24"/>
        </w:rPr>
        <w:t>Konseling Pastoral di Era Milenial.</w:t>
      </w:r>
      <w:r w:rsidRPr="002D12AD">
        <w:rPr>
          <w:sz w:val="24"/>
          <w:szCs w:val="24"/>
        </w:rPr>
        <w:t xml:space="preserve"> Yogyakarta: AKPI, 2019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980" w:hanging="720"/>
        <w:rPr>
          <w:sz w:val="24"/>
          <w:szCs w:val="24"/>
        </w:rPr>
      </w:pPr>
      <w:r w:rsidRPr="002D12AD">
        <w:rPr>
          <w:sz w:val="24"/>
          <w:szCs w:val="24"/>
        </w:rPr>
        <w:t xml:space="preserve">Wiryasaputra, Totok S. </w:t>
      </w:r>
      <w:r w:rsidRPr="002D12AD">
        <w:rPr>
          <w:rStyle w:val="Bodytext2Italic"/>
          <w:sz w:val="24"/>
          <w:szCs w:val="24"/>
          <w:lang w:val="en-US" w:eastAsia="en-US" w:bidi="en-US"/>
        </w:rPr>
        <w:t>Greif Psychotherapy.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Yogyakarta: Pustaka Referensi, 2019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firstLine="260"/>
        <w:rPr>
          <w:sz w:val="24"/>
          <w:szCs w:val="24"/>
        </w:rPr>
      </w:pPr>
      <w:r w:rsidRPr="002D12AD">
        <w:rPr>
          <w:sz w:val="24"/>
          <w:szCs w:val="24"/>
          <w:lang w:val="en-US" w:eastAsia="en-US" w:bidi="en-US"/>
        </w:rPr>
        <w:t xml:space="preserve">Wright, </w:t>
      </w:r>
      <w:r w:rsidRPr="002D12AD">
        <w:rPr>
          <w:sz w:val="24"/>
          <w:szCs w:val="24"/>
        </w:rPr>
        <w:t xml:space="preserve">H. </w:t>
      </w:r>
      <w:r w:rsidRPr="002D12AD">
        <w:rPr>
          <w:sz w:val="24"/>
          <w:szCs w:val="24"/>
          <w:lang w:val="en-US" w:eastAsia="en-US" w:bidi="en-US"/>
        </w:rPr>
        <w:t xml:space="preserve">Norman. </w:t>
      </w:r>
      <w:r w:rsidRPr="002D12AD">
        <w:rPr>
          <w:rStyle w:val="Bodytext2Italic"/>
          <w:sz w:val="24"/>
          <w:szCs w:val="24"/>
        </w:rPr>
        <w:t>Konseling Krisis.</w:t>
      </w:r>
      <w:r w:rsidRPr="002D12AD">
        <w:rPr>
          <w:sz w:val="24"/>
          <w:szCs w:val="24"/>
        </w:rPr>
        <w:t xml:space="preserve"> </w:t>
      </w:r>
      <w:r w:rsidRPr="002D12AD">
        <w:rPr>
          <w:sz w:val="24"/>
          <w:szCs w:val="24"/>
        </w:rPr>
        <w:lastRenderedPageBreak/>
        <w:t>Malang: Gandum Mas, 2009 Jurnal dan Artikel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500" w:hanging="50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Agustin, </w:t>
      </w:r>
      <w:proofErr w:type="spellStart"/>
      <w:r w:rsidRPr="002D12AD">
        <w:rPr>
          <w:sz w:val="24"/>
          <w:szCs w:val="24"/>
          <w:lang w:val="en-US" w:eastAsia="en-US" w:bidi="en-US"/>
        </w:rPr>
        <w:t>Ardi</w:t>
      </w:r>
      <w:r w:rsidRPr="002D12AD">
        <w:rPr>
          <w:sz w:val="24"/>
          <w:szCs w:val="24"/>
          <w:lang w:val="en-US" w:eastAsia="en-US" w:bidi="en-US"/>
        </w:rPr>
        <w:t>anti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Starry </w:t>
      </w:r>
      <w:r w:rsidRPr="002D12AD">
        <w:rPr>
          <w:sz w:val="24"/>
          <w:szCs w:val="24"/>
        </w:rPr>
        <w:t xml:space="preserve">Kireide Kusnadi, "Pendekatan </w:t>
      </w:r>
      <w:r w:rsidRPr="002D12AD">
        <w:rPr>
          <w:sz w:val="24"/>
          <w:szCs w:val="24"/>
          <w:lang w:val="en-US" w:eastAsia="en-US" w:bidi="en-US"/>
        </w:rPr>
        <w:t xml:space="preserve">Mindfulness </w:t>
      </w:r>
      <w:r w:rsidRPr="002D12AD">
        <w:rPr>
          <w:sz w:val="24"/>
          <w:szCs w:val="24"/>
        </w:rPr>
        <w:t xml:space="preserve">Untuk meningkatkan </w:t>
      </w:r>
      <w:r w:rsidRPr="002D12AD">
        <w:rPr>
          <w:sz w:val="24"/>
          <w:szCs w:val="24"/>
          <w:lang w:val="en-US" w:eastAsia="en-US" w:bidi="en-US"/>
        </w:rPr>
        <w:t xml:space="preserve">control </w:t>
      </w:r>
      <w:r w:rsidRPr="002D12AD">
        <w:rPr>
          <w:sz w:val="24"/>
          <w:szCs w:val="24"/>
        </w:rPr>
        <w:t xml:space="preserve">Diri Anak Berhadapan Hukum (ABH)", </w:t>
      </w:r>
      <w:r w:rsidRPr="002D12AD">
        <w:rPr>
          <w:rStyle w:val="Bodytext2Italic"/>
          <w:sz w:val="24"/>
          <w:szCs w:val="24"/>
        </w:rPr>
        <w:t>Jurnal Ilmiah Psikologi</w:t>
      </w:r>
      <w:r w:rsidRPr="002D12AD">
        <w:rPr>
          <w:sz w:val="24"/>
          <w:szCs w:val="24"/>
        </w:rPr>
        <w:t xml:space="preserve">, 17, </w:t>
      </w:r>
      <w:r w:rsidRPr="002D12AD">
        <w:rPr>
          <w:sz w:val="24"/>
          <w:szCs w:val="24"/>
          <w:lang w:val="en-US" w:eastAsia="en-US" w:bidi="en-US"/>
        </w:rPr>
        <w:t xml:space="preserve">no. </w:t>
      </w:r>
      <w:r w:rsidRPr="002D12AD">
        <w:rPr>
          <w:sz w:val="24"/>
          <w:szCs w:val="24"/>
        </w:rPr>
        <w:t>2 (Desember 2019): 41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2" w:line="480" w:lineRule="auto"/>
        <w:ind w:left="620" w:right="240" w:hanging="440"/>
        <w:jc w:val="both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t>Andri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Yenny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Dewi P, "Teori Kecemasan Berdasarkan Psikoanalisis Klasik dan Berb</w:t>
      </w:r>
      <w:r w:rsidRPr="002D12AD">
        <w:rPr>
          <w:sz w:val="24"/>
          <w:szCs w:val="24"/>
        </w:rPr>
        <w:t xml:space="preserve">agai mekanisme Pertahanan terhadap Kecemasan", </w:t>
      </w:r>
      <w:r w:rsidRPr="002D12AD">
        <w:rPr>
          <w:rStyle w:val="Bodytext2Italic"/>
          <w:sz w:val="24"/>
          <w:szCs w:val="24"/>
        </w:rPr>
        <w:t>Maj Kedokt Indo, 57,</w:t>
      </w:r>
      <w:r w:rsidRPr="002D12AD">
        <w:rPr>
          <w:sz w:val="24"/>
          <w:szCs w:val="24"/>
        </w:rPr>
        <w:t xml:space="preserve"> </w:t>
      </w:r>
      <w:r w:rsidRPr="002D12AD">
        <w:rPr>
          <w:sz w:val="24"/>
          <w:szCs w:val="24"/>
          <w:lang w:val="en-US" w:eastAsia="en-US" w:bidi="en-US"/>
        </w:rPr>
        <w:t xml:space="preserve">no. </w:t>
      </w:r>
      <w:r w:rsidRPr="002D12AD">
        <w:rPr>
          <w:sz w:val="24"/>
          <w:szCs w:val="24"/>
        </w:rPr>
        <w:t>7 (Juli 2007), 238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0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lastRenderedPageBreak/>
        <w:t xml:space="preserve">A. Aflianisari Ainun Nabila F, "Hubungan </w:t>
      </w:r>
      <w:r w:rsidRPr="002D12AD">
        <w:rPr>
          <w:rStyle w:val="Bodytext2Italic"/>
          <w:sz w:val="24"/>
          <w:szCs w:val="24"/>
          <w:lang w:val="en-US" w:eastAsia="en-US" w:bidi="en-US"/>
        </w:rPr>
        <w:t>Mindfulness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>dengan Tingkat Kecemasan pada Remaja di Masa Pandemi Covid-19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4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Hanafi, Runia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Meillanny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Budiarti Santoso. </w:t>
      </w:r>
      <w:r w:rsidRPr="002D12AD">
        <w:rPr>
          <w:sz w:val="24"/>
          <w:szCs w:val="24"/>
          <w:lang w:val="en-US" w:eastAsia="en-US" w:bidi="en-US"/>
        </w:rPr>
        <w:t>"</w:t>
      </w:r>
      <w:r w:rsidRPr="002D12AD">
        <w:rPr>
          <w:sz w:val="24"/>
          <w:szCs w:val="24"/>
          <w:lang w:val="en-US" w:eastAsia="en-US" w:bidi="en-US"/>
        </w:rPr>
        <w:t xml:space="preserve">Cognitive Restructuring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Deep Breathing </w:t>
      </w:r>
      <w:r w:rsidRPr="002D12AD">
        <w:rPr>
          <w:sz w:val="24"/>
          <w:szCs w:val="24"/>
        </w:rPr>
        <w:t xml:space="preserve">Untuk Pengendalian Kecemasan dan Penderita Fobia Sosial". </w:t>
      </w:r>
      <w:r w:rsidRPr="002D12AD">
        <w:rPr>
          <w:rStyle w:val="Bodytext2Italic"/>
          <w:sz w:val="24"/>
          <w:szCs w:val="24"/>
          <w:lang w:val="en-US" w:eastAsia="en-US" w:bidi="en-US"/>
        </w:rPr>
        <w:t xml:space="preserve">Social </w:t>
      </w:r>
      <w:r w:rsidRPr="002D12AD">
        <w:rPr>
          <w:rStyle w:val="Bodytext2Italic"/>
          <w:sz w:val="24"/>
          <w:szCs w:val="24"/>
        </w:rPr>
        <w:t>Work Jurnal, 6,</w:t>
      </w:r>
      <w:r w:rsidRPr="002D12AD">
        <w:rPr>
          <w:sz w:val="24"/>
          <w:szCs w:val="24"/>
        </w:rPr>
        <w:t xml:space="preserve"> </w:t>
      </w:r>
      <w:r w:rsidRPr="002D12AD">
        <w:rPr>
          <w:sz w:val="24"/>
          <w:szCs w:val="24"/>
          <w:lang w:val="en-US" w:eastAsia="en-US" w:bidi="en-US"/>
        </w:rPr>
        <w:t xml:space="preserve">no. </w:t>
      </w:r>
      <w:r w:rsidRPr="002D12AD">
        <w:rPr>
          <w:sz w:val="24"/>
          <w:szCs w:val="24"/>
        </w:rPr>
        <w:t>2 (2016): 232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6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Hayat, </w:t>
      </w:r>
      <w:proofErr w:type="spellStart"/>
      <w:r w:rsidRPr="002D12AD">
        <w:rPr>
          <w:sz w:val="24"/>
          <w:szCs w:val="24"/>
          <w:lang w:val="en-US" w:eastAsia="en-US" w:bidi="en-US"/>
        </w:rPr>
        <w:t>Abdula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. </w:t>
      </w:r>
      <w:r w:rsidRPr="002D12AD">
        <w:rPr>
          <w:sz w:val="24"/>
          <w:szCs w:val="24"/>
        </w:rPr>
        <w:t xml:space="preserve">"Kecemasan dan Metode Pengendaliannya", </w:t>
      </w:r>
      <w:r w:rsidRPr="002D12AD">
        <w:rPr>
          <w:rStyle w:val="Bodytext2Italic"/>
          <w:sz w:val="24"/>
          <w:szCs w:val="24"/>
        </w:rPr>
        <w:t>Khazanah XII,</w:t>
      </w:r>
      <w:r w:rsidRPr="002D12AD">
        <w:rPr>
          <w:sz w:val="24"/>
          <w:szCs w:val="24"/>
        </w:rPr>
        <w:t xml:space="preserve"> </w:t>
      </w:r>
      <w:r w:rsidRPr="002D12AD">
        <w:rPr>
          <w:sz w:val="24"/>
          <w:szCs w:val="24"/>
          <w:lang w:val="en-US" w:eastAsia="en-US" w:bidi="en-US"/>
        </w:rPr>
        <w:t xml:space="preserve">no. </w:t>
      </w:r>
      <w:r w:rsidRPr="002D12AD">
        <w:rPr>
          <w:sz w:val="24"/>
          <w:szCs w:val="24"/>
        </w:rPr>
        <w:t>1 (Januai-Juni 2014): 54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56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lastRenderedPageBreak/>
        <w:t>Putro, Khamin Za</w:t>
      </w:r>
      <w:r w:rsidRPr="002D12AD">
        <w:rPr>
          <w:sz w:val="24"/>
          <w:szCs w:val="24"/>
        </w:rPr>
        <w:t xml:space="preserve">rkasih. "Memahami Ciri dan Tugas Perkembangan Masa Remaja", </w:t>
      </w:r>
      <w:r w:rsidRPr="002D12AD">
        <w:rPr>
          <w:rStyle w:val="Bodytext2Italic"/>
          <w:sz w:val="24"/>
          <w:szCs w:val="24"/>
        </w:rPr>
        <w:t>Jurnal Aplikasi Ilmu-Rmu Agama 17,</w:t>
      </w:r>
      <w:r w:rsidRPr="002D12AD">
        <w:rPr>
          <w:sz w:val="24"/>
          <w:szCs w:val="24"/>
        </w:rPr>
        <w:t xml:space="preserve"> No.l (2017): 29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4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Sari, Desi Ratna. "Dampak Pola Asuh </w:t>
      </w:r>
      <w:r w:rsidRPr="002D12AD">
        <w:rPr>
          <w:sz w:val="24"/>
          <w:szCs w:val="24"/>
          <w:lang w:val="en-US" w:eastAsia="en-US" w:bidi="en-US"/>
        </w:rPr>
        <w:t xml:space="preserve">Single Parent </w:t>
      </w:r>
      <w:r w:rsidRPr="002D12AD">
        <w:rPr>
          <w:sz w:val="24"/>
          <w:szCs w:val="24"/>
        </w:rPr>
        <w:t xml:space="preserve">Terhadap Tingka Laku Remaja di Kabupaten Padang Lawas," </w:t>
      </w:r>
      <w:r w:rsidRPr="002D12AD">
        <w:rPr>
          <w:rStyle w:val="Bodytext2Italic"/>
          <w:sz w:val="24"/>
          <w:szCs w:val="24"/>
        </w:rPr>
        <w:t xml:space="preserve">Jurnal Kajian Gender dan Anak 3, </w:t>
      </w:r>
      <w:r w:rsidRPr="002D12AD">
        <w:rPr>
          <w:sz w:val="24"/>
          <w:szCs w:val="24"/>
        </w:rPr>
        <w:t>No.l Q</w:t>
      </w:r>
      <w:r w:rsidRPr="002D12AD">
        <w:rPr>
          <w:sz w:val="24"/>
          <w:szCs w:val="24"/>
        </w:rPr>
        <w:t>uli 2019): 36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60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Suardana, Anak Agung Putu Chintya Putri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Nicholas </w:t>
      </w:r>
      <w:r w:rsidRPr="002D12AD">
        <w:rPr>
          <w:sz w:val="24"/>
          <w:szCs w:val="24"/>
        </w:rPr>
        <w:t xml:space="preserve">Simarmata. "Hubungan Antara Motivasi dan Kecemasan pada Siswa Kelas VI Sekolah Dasar di Denpasar </w:t>
      </w:r>
      <w:r w:rsidRPr="002D12AD">
        <w:rPr>
          <w:sz w:val="24"/>
          <w:szCs w:val="24"/>
        </w:rPr>
        <w:lastRenderedPageBreak/>
        <w:t xml:space="preserve">Menjelang Ujian Nasional", </w:t>
      </w:r>
      <w:r w:rsidRPr="002D12AD">
        <w:rPr>
          <w:rStyle w:val="Bodytext2Italic"/>
          <w:sz w:val="24"/>
          <w:szCs w:val="24"/>
        </w:rPr>
        <w:t>Jurnal Psikologi Udayana,</w:t>
      </w:r>
      <w:r w:rsidRPr="002D12AD">
        <w:rPr>
          <w:sz w:val="24"/>
          <w:szCs w:val="24"/>
        </w:rPr>
        <w:t xml:space="preserve"> 1, </w:t>
      </w:r>
      <w:r w:rsidRPr="002D12AD">
        <w:rPr>
          <w:sz w:val="24"/>
          <w:szCs w:val="24"/>
          <w:lang w:val="en-US" w:eastAsia="en-US" w:bidi="en-US"/>
        </w:rPr>
        <w:t xml:space="preserve">no. </w:t>
      </w:r>
      <w:r w:rsidRPr="002D12AD">
        <w:rPr>
          <w:sz w:val="24"/>
          <w:szCs w:val="24"/>
        </w:rPr>
        <w:t>1 (Oktober 2013): 204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48" w:line="480" w:lineRule="auto"/>
        <w:ind w:left="620" w:right="240" w:hanging="44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Turniati, </w:t>
      </w:r>
      <w:r w:rsidRPr="002D12AD">
        <w:rPr>
          <w:sz w:val="24"/>
          <w:szCs w:val="24"/>
        </w:rPr>
        <w:t xml:space="preserve">Eli dan Eko Nusantoro, "Upaya Mengatasi </w:t>
      </w:r>
      <w:r w:rsidRPr="002D12AD">
        <w:rPr>
          <w:rStyle w:val="Bodytext2Italic"/>
          <w:sz w:val="24"/>
          <w:szCs w:val="24"/>
          <w:lang w:val="en-US" w:eastAsia="en-US" w:bidi="en-US"/>
        </w:rPr>
        <w:t>Sibling Rivalry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Melalui Layanan Konseling Kelompok", </w:t>
      </w:r>
      <w:r w:rsidRPr="002D12AD">
        <w:rPr>
          <w:rStyle w:val="Bodytext2Italic"/>
          <w:sz w:val="24"/>
          <w:szCs w:val="24"/>
        </w:rPr>
        <w:t xml:space="preserve">Indonesia Journal </w:t>
      </w:r>
      <w:r w:rsidRPr="002D12AD">
        <w:rPr>
          <w:rStyle w:val="Bodytext2Italic"/>
          <w:sz w:val="24"/>
          <w:szCs w:val="24"/>
          <w:lang w:val="en-US" w:eastAsia="en-US" w:bidi="en-US"/>
        </w:rPr>
        <w:t>of Guidance and Counseling: Theory and Application, 4,</w:t>
      </w:r>
      <w:r w:rsidRPr="002D12AD">
        <w:rPr>
          <w:sz w:val="24"/>
          <w:szCs w:val="24"/>
          <w:lang w:val="en-US" w:eastAsia="en-US" w:bidi="en-US"/>
        </w:rPr>
        <w:t xml:space="preserve"> no. 4 </w:t>
      </w:r>
      <w:r w:rsidRPr="002D12AD">
        <w:rPr>
          <w:sz w:val="24"/>
          <w:szCs w:val="24"/>
        </w:rPr>
        <w:t xml:space="preserve">(Desember </w:t>
      </w:r>
      <w:r w:rsidRPr="002D12AD">
        <w:rPr>
          <w:sz w:val="24"/>
          <w:szCs w:val="24"/>
          <w:lang w:val="en-US" w:eastAsia="en-US" w:bidi="en-US"/>
        </w:rPr>
        <w:t>2015): 9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620" w:right="240" w:hanging="440"/>
        <w:jc w:val="both"/>
        <w:rPr>
          <w:sz w:val="24"/>
          <w:szCs w:val="24"/>
        </w:rPr>
        <w:sectPr w:rsidR="0040224B" w:rsidRPr="002D12AD">
          <w:footerReference w:type="default" r:id="rId7"/>
          <w:pgSz w:w="12240" w:h="15840"/>
          <w:pgMar w:top="1574" w:right="3642" w:bottom="6082" w:left="3718" w:header="0" w:footer="3" w:gutter="0"/>
          <w:cols w:space="720"/>
          <w:noEndnote/>
          <w:docGrid w:linePitch="360"/>
        </w:sectPr>
      </w:pPr>
      <w:r w:rsidRPr="002D12AD">
        <w:rPr>
          <w:sz w:val="24"/>
          <w:szCs w:val="24"/>
          <w:lang w:val="en-US" w:eastAsia="en-US" w:bidi="en-US"/>
        </w:rPr>
        <w:t xml:space="preserve">Valentine, Veronica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Nisfiannoor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r w:rsidRPr="002D12AD">
        <w:rPr>
          <w:rStyle w:val="Bodytext2Italic"/>
          <w:sz w:val="24"/>
          <w:szCs w:val="24"/>
          <w:lang w:val="en-US" w:eastAsia="en-US" w:bidi="en-US"/>
        </w:rPr>
        <w:t xml:space="preserve">"Identity </w:t>
      </w:r>
      <w:r w:rsidRPr="002D12AD">
        <w:rPr>
          <w:rStyle w:val="Bodytext2Italic"/>
          <w:sz w:val="24"/>
          <w:szCs w:val="24"/>
          <w:lang w:val="en-US" w:eastAsia="en-US" w:bidi="en-US"/>
        </w:rPr>
        <w:t>Achievement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dengan </w:t>
      </w:r>
      <w:r w:rsidRPr="002D12AD">
        <w:rPr>
          <w:rStyle w:val="Bodytext2Italic"/>
          <w:sz w:val="24"/>
          <w:szCs w:val="24"/>
          <w:lang w:val="en-US" w:eastAsia="en-US" w:bidi="en-US"/>
        </w:rPr>
        <w:t>Intimacy</w:t>
      </w:r>
      <w:r w:rsidRPr="002D12AD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2D12AD">
        <w:rPr>
          <w:sz w:val="24"/>
          <w:szCs w:val="24"/>
          <w:lang w:val="en-US" w:eastAsia="en-US" w:bidi="en-US"/>
        </w:rPr>
        <w:t>pada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Remaja", </w:t>
      </w:r>
      <w:r w:rsidRPr="002D12AD">
        <w:rPr>
          <w:rStyle w:val="Bodytext2Italic"/>
          <w:sz w:val="24"/>
          <w:szCs w:val="24"/>
        </w:rPr>
        <w:t xml:space="preserve">Jurnal </w:t>
      </w:r>
      <w:proofErr w:type="spellStart"/>
      <w:r w:rsidRPr="002D12AD">
        <w:rPr>
          <w:rStyle w:val="Bodytext2Italic"/>
          <w:sz w:val="24"/>
          <w:szCs w:val="24"/>
          <w:lang w:val="en-US" w:eastAsia="en-US" w:bidi="en-US"/>
        </w:rPr>
        <w:t>Provitae</w:t>
      </w:r>
      <w:proofErr w:type="spellEnd"/>
      <w:r w:rsidRPr="002D12AD">
        <w:rPr>
          <w:rStyle w:val="Bodytext2Italic"/>
          <w:sz w:val="24"/>
          <w:szCs w:val="24"/>
          <w:lang w:val="en-US" w:eastAsia="en-US" w:bidi="en-US"/>
        </w:rPr>
        <w:t>,</w:t>
      </w:r>
      <w:r w:rsidRPr="002D12AD">
        <w:rPr>
          <w:sz w:val="24"/>
          <w:szCs w:val="24"/>
          <w:lang w:val="en-US" w:eastAsia="en-US" w:bidi="en-US"/>
        </w:rPr>
        <w:t xml:space="preserve"> 2, </w:t>
      </w:r>
      <w:proofErr w:type="spellStart"/>
      <w:r w:rsidRPr="002D12AD">
        <w:rPr>
          <w:sz w:val="24"/>
          <w:szCs w:val="24"/>
          <w:lang w:val="en-US" w:eastAsia="en-US" w:bidi="en-US"/>
        </w:rPr>
        <w:t>no.l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(Mei 2006): 2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74" w:line="480" w:lineRule="auto"/>
        <w:ind w:left="580" w:right="280" w:hanging="580"/>
        <w:jc w:val="both"/>
        <w:rPr>
          <w:sz w:val="24"/>
          <w:szCs w:val="24"/>
        </w:rPr>
      </w:pPr>
      <w:proofErr w:type="spellStart"/>
      <w:r w:rsidRPr="002D12AD">
        <w:rPr>
          <w:sz w:val="24"/>
          <w:szCs w:val="24"/>
          <w:lang w:val="en-US" w:eastAsia="en-US" w:bidi="en-US"/>
        </w:rPr>
        <w:lastRenderedPageBreak/>
        <w:t>Waskito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2D12AD">
        <w:rPr>
          <w:sz w:val="24"/>
          <w:szCs w:val="24"/>
          <w:lang w:val="en-US" w:eastAsia="en-US" w:bidi="en-US"/>
        </w:rPr>
        <w:t>Pranazabdian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," </w:t>
      </w:r>
      <w:r w:rsidRPr="002D12AD">
        <w:rPr>
          <w:rStyle w:val="Bodytext2Italic"/>
          <w:sz w:val="24"/>
          <w:szCs w:val="24"/>
          <w:lang w:val="en-US" w:eastAsia="en-US" w:bidi="en-US"/>
        </w:rPr>
        <w:t>Mindfulness</w:t>
      </w:r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dalam Layanan Bimbingan </w:t>
      </w:r>
      <w:proofErr w:type="spellStart"/>
      <w:r w:rsidRPr="002D12AD">
        <w:rPr>
          <w:sz w:val="24"/>
          <w:szCs w:val="24"/>
          <w:lang w:val="en-US" w:eastAsia="en-US" w:bidi="en-US"/>
        </w:rPr>
        <w:t>dan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Konseling bagi Peserta Didik Remaja di Sekolah Menengah Pertama", </w:t>
      </w:r>
      <w:r w:rsidRPr="002D12AD">
        <w:rPr>
          <w:rStyle w:val="Bodytext2Italic"/>
          <w:sz w:val="24"/>
          <w:szCs w:val="24"/>
          <w:lang w:val="en-US" w:eastAsia="en-US" w:bidi="en-US"/>
        </w:rPr>
        <w:t xml:space="preserve">Proceeding </w:t>
      </w:r>
      <w:r w:rsidRPr="002D12AD">
        <w:rPr>
          <w:rStyle w:val="Bodytext2Italic"/>
          <w:sz w:val="24"/>
          <w:szCs w:val="24"/>
        </w:rPr>
        <w:t>Asosiasi Bimbingan dan Konseling I</w:t>
      </w:r>
      <w:r w:rsidRPr="002D12AD">
        <w:rPr>
          <w:rStyle w:val="Bodytext2Italic"/>
          <w:sz w:val="24"/>
          <w:szCs w:val="24"/>
        </w:rPr>
        <w:t>ndonesia,</w:t>
      </w:r>
      <w:r w:rsidRPr="002D12AD">
        <w:rPr>
          <w:sz w:val="24"/>
          <w:szCs w:val="24"/>
        </w:rPr>
        <w:t xml:space="preserve"> (27-29 April 2019), 117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117" w:line="480" w:lineRule="auto"/>
        <w:ind w:left="580" w:hanging="580"/>
        <w:rPr>
          <w:sz w:val="24"/>
          <w:szCs w:val="24"/>
        </w:rPr>
      </w:pPr>
      <w:r w:rsidRPr="002D12AD">
        <w:rPr>
          <w:sz w:val="24"/>
          <w:szCs w:val="24"/>
        </w:rPr>
        <w:t>Sumber Lain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580" w:right="280" w:hanging="58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Andri, Belajar Apa Adanya, Belajar </w:t>
      </w:r>
      <w:r w:rsidRPr="002D12AD">
        <w:rPr>
          <w:rStyle w:val="Bodytext2Italic"/>
          <w:sz w:val="24"/>
          <w:szCs w:val="24"/>
          <w:lang w:val="en-US" w:eastAsia="en-US" w:bidi="en-US"/>
        </w:rPr>
        <w:t>Mindfulness</w:t>
      </w:r>
      <w:r w:rsidRPr="002D12AD">
        <w:rPr>
          <w:sz w:val="24"/>
          <w:szCs w:val="24"/>
          <w:lang w:val="en-US" w:eastAsia="en-US" w:bidi="en-US"/>
        </w:rPr>
        <w:t xml:space="preserve"> </w:t>
      </w:r>
      <w:hyperlink r:id="rId8" w:history="1">
        <w:r w:rsidRPr="002D12AD">
          <w:rPr>
            <w:rStyle w:val="Hyperlink"/>
            <w:sz w:val="24"/>
            <w:szCs w:val="24"/>
          </w:rPr>
          <w:t>https://voutu.be/HPUGC9BCZ8c</w:t>
        </w:r>
      </w:hyperlink>
      <w:r w:rsidRPr="002D12AD">
        <w:rPr>
          <w:rStyle w:val="Bodytext25pt"/>
          <w:sz w:val="24"/>
          <w:szCs w:val="24"/>
        </w:rPr>
        <w:t xml:space="preserve"> </w:t>
      </w:r>
      <w:r w:rsidRPr="002D12AD">
        <w:rPr>
          <w:sz w:val="24"/>
          <w:szCs w:val="24"/>
        </w:rPr>
        <w:t>(30 Agustus 2018), detik ke 30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580" w:right="280" w:hanging="58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Danika Nurkalista, </w:t>
      </w:r>
      <w:r w:rsidRPr="002D12AD">
        <w:rPr>
          <w:rStyle w:val="Bodytext2Italic"/>
          <w:sz w:val="24"/>
          <w:szCs w:val="24"/>
          <w:lang w:val="en-US" w:eastAsia="en-US" w:bidi="en-US"/>
        </w:rPr>
        <w:t>Deep Breathing</w:t>
      </w:r>
      <w:r w:rsidRPr="002D12AD">
        <w:rPr>
          <w:sz w:val="24"/>
          <w:szCs w:val="24"/>
          <w:lang w:val="en-US" w:eastAsia="en-US" w:bidi="en-US"/>
        </w:rPr>
        <w:t xml:space="preserve"> </w:t>
      </w:r>
      <w:hyperlink r:id="rId9" w:history="1">
        <w:r w:rsidRPr="002D12AD">
          <w:rPr>
            <w:rStyle w:val="Hyperlink"/>
            <w:sz w:val="24"/>
            <w:szCs w:val="24"/>
          </w:rPr>
          <w:t>https://voutu.be/MwwBMtluvABg</w:t>
        </w:r>
      </w:hyperlink>
      <w:r w:rsidRPr="002D12AD">
        <w:rPr>
          <w:rStyle w:val="Bodytext25pt0"/>
          <w:sz w:val="24"/>
          <w:szCs w:val="24"/>
          <w:lang w:val="en-US" w:eastAsia="en-US" w:bidi="en-US"/>
        </w:rPr>
        <w:t xml:space="preserve"> </w:t>
      </w:r>
      <w:r w:rsidRPr="002D12AD">
        <w:rPr>
          <w:rStyle w:val="Bodytext25pt0"/>
          <w:sz w:val="24"/>
          <w:szCs w:val="24"/>
        </w:rPr>
        <w:t xml:space="preserve">(22 </w:t>
      </w:r>
      <w:r w:rsidRPr="002D12AD">
        <w:rPr>
          <w:sz w:val="24"/>
          <w:szCs w:val="24"/>
        </w:rPr>
        <w:t>Desember 220), detik ke 45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580" w:right="280" w:hanging="58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Jiemi Ardian, Bedanya Cemas dan Kecemasan </w:t>
      </w:r>
      <w:r w:rsidRPr="002D12AD">
        <w:rPr>
          <w:sz w:val="24"/>
          <w:szCs w:val="24"/>
        </w:rPr>
        <w:fldChar w:fldCharType="begin"/>
      </w:r>
      <w:r w:rsidRPr="002D12AD">
        <w:rPr>
          <w:rStyle w:val="Bodytext21"/>
          <w:sz w:val="24"/>
          <w:szCs w:val="24"/>
        </w:rPr>
        <w:instrText>HYPERLINK "https://youtu.be/YwPKsC_Ka2g"</w:instrText>
      </w:r>
      <w:r w:rsidRPr="002D12AD">
        <w:rPr>
          <w:sz w:val="24"/>
          <w:szCs w:val="24"/>
        </w:rPr>
        <w:fldChar w:fldCharType="separate"/>
      </w:r>
      <w:r w:rsidRPr="002D12AD">
        <w:rPr>
          <w:rStyle w:val="Hyperlink"/>
          <w:sz w:val="24"/>
          <w:szCs w:val="24"/>
        </w:rPr>
        <w:t xml:space="preserve">https://youtu.be/YwPKsC </w:t>
      </w:r>
      <w:r w:rsidRPr="002D12AD">
        <w:rPr>
          <w:rStyle w:val="Hyperlink"/>
          <w:sz w:val="24"/>
          <w:szCs w:val="24"/>
        </w:rPr>
        <w:t>Ka2g</w:t>
      </w:r>
      <w:r w:rsidRPr="002D12AD">
        <w:rPr>
          <w:sz w:val="24"/>
          <w:szCs w:val="24"/>
        </w:rPr>
        <w:fldChar w:fldCharType="end"/>
      </w:r>
      <w:r w:rsidRPr="002D12AD">
        <w:rPr>
          <w:sz w:val="24"/>
          <w:szCs w:val="24"/>
        </w:rPr>
        <w:t xml:space="preserve"> (26 September 2020), menit ke 1.36</w:t>
      </w:r>
    </w:p>
    <w:p w:rsidR="0040224B" w:rsidRPr="002D12AD" w:rsidRDefault="002D12AD" w:rsidP="002D12AD">
      <w:pPr>
        <w:pStyle w:val="Bodytext20"/>
        <w:shd w:val="clear" w:color="auto" w:fill="auto"/>
        <w:spacing w:before="0" w:after="0" w:line="480" w:lineRule="auto"/>
        <w:ind w:left="580" w:right="280" w:hanging="580"/>
        <w:jc w:val="both"/>
        <w:rPr>
          <w:sz w:val="24"/>
          <w:szCs w:val="24"/>
        </w:rPr>
      </w:pPr>
      <w:r w:rsidRPr="002D12AD">
        <w:rPr>
          <w:sz w:val="24"/>
          <w:szCs w:val="24"/>
        </w:rPr>
        <w:t xml:space="preserve">Yustina </w:t>
      </w:r>
      <w:proofErr w:type="spellStart"/>
      <w:r w:rsidRPr="002D12AD">
        <w:rPr>
          <w:sz w:val="24"/>
          <w:szCs w:val="24"/>
          <w:lang w:val="en-US" w:eastAsia="en-US" w:bidi="en-US"/>
        </w:rPr>
        <w:t>Ries</w:t>
      </w:r>
      <w:proofErr w:type="spellEnd"/>
      <w:r w:rsidRPr="002D12AD">
        <w:rPr>
          <w:sz w:val="24"/>
          <w:szCs w:val="24"/>
          <w:lang w:val="en-US" w:eastAsia="en-US" w:bidi="en-US"/>
        </w:rPr>
        <w:t xml:space="preserve"> </w:t>
      </w:r>
      <w:r w:rsidRPr="002D12AD">
        <w:rPr>
          <w:sz w:val="24"/>
          <w:szCs w:val="24"/>
        </w:rPr>
        <w:t xml:space="preserve">Sunarti, </w:t>
      </w:r>
      <w:r w:rsidRPr="002D12AD">
        <w:rPr>
          <w:rStyle w:val="Bodytext2Italic"/>
          <w:sz w:val="24"/>
          <w:szCs w:val="24"/>
          <w:lang w:val="en-US" w:eastAsia="en-US" w:bidi="en-US"/>
        </w:rPr>
        <w:t>What is mindfulness</w:t>
      </w:r>
      <w:r w:rsidRPr="002D12AD">
        <w:rPr>
          <w:sz w:val="24"/>
          <w:szCs w:val="24"/>
          <w:lang w:val="en-US" w:eastAsia="en-US" w:bidi="en-US"/>
        </w:rPr>
        <w:t xml:space="preserve"> </w:t>
      </w:r>
      <w:hyperlink r:id="rId10" w:history="1">
        <w:r w:rsidRPr="002D12AD">
          <w:rPr>
            <w:rStyle w:val="Hyperlink"/>
            <w:sz w:val="24"/>
            <w:szCs w:val="24"/>
          </w:rPr>
          <w:t xml:space="preserve">https://youtu.be/MoN65klqLas </w:t>
        </w:r>
        <w:r w:rsidRPr="002D12AD">
          <w:rPr>
            <w:rStyle w:val="Hyperlink"/>
            <w:sz w:val="24"/>
            <w:szCs w:val="24"/>
          </w:rPr>
          <w:t>(09</w:t>
        </w:r>
      </w:hyperlink>
      <w:r w:rsidRPr="002D12AD">
        <w:rPr>
          <w:rStyle w:val="Bodytext25pt0"/>
          <w:sz w:val="24"/>
          <w:szCs w:val="24"/>
        </w:rPr>
        <w:t xml:space="preserve"> </w:t>
      </w:r>
      <w:r w:rsidRPr="002D12AD">
        <w:rPr>
          <w:sz w:val="24"/>
          <w:szCs w:val="24"/>
        </w:rPr>
        <w:t>Oktober 2020), detik ke 40</w:t>
      </w:r>
    </w:p>
    <w:p w:rsidR="0040224B" w:rsidRPr="002D12AD" w:rsidRDefault="002D12AD" w:rsidP="002D12AD">
      <w:pPr>
        <w:pStyle w:val="Bodytext40"/>
        <w:shd w:val="clear" w:color="auto" w:fill="auto"/>
        <w:spacing w:line="480" w:lineRule="auto"/>
        <w:ind w:left="580"/>
        <w:rPr>
          <w:sz w:val="24"/>
          <w:szCs w:val="24"/>
        </w:rPr>
      </w:pPr>
      <w:r w:rsidRPr="002D12AD">
        <w:rPr>
          <w:rStyle w:val="Bodytext41"/>
          <w:sz w:val="24"/>
          <w:szCs w:val="24"/>
        </w:rPr>
        <w:t>https://chandrax.word press</w:t>
      </w:r>
      <w:r w:rsidRPr="002D12AD">
        <w:rPr>
          <w:rStyle w:val="Bodytext41"/>
          <w:sz w:val="24"/>
          <w:szCs w:val="24"/>
          <w:lang w:val="id-ID" w:eastAsia="id-ID" w:bidi="id-ID"/>
        </w:rPr>
        <w:t>. com/2008/07/05/action</w:t>
      </w:r>
      <w:r w:rsidRPr="002D12AD">
        <w:rPr>
          <w:sz w:val="24"/>
          <w:szCs w:val="24"/>
        </w:rPr>
        <w:t>-research-penelitian-tindakan</w:t>
      </w:r>
    </w:p>
    <w:sectPr w:rsidR="0040224B" w:rsidRPr="002D12AD">
      <w:pgSz w:w="12240" w:h="15840"/>
      <w:pgMar w:top="1875" w:right="3664" w:bottom="1875" w:left="36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12AD">
      <w:r>
        <w:separator/>
      </w:r>
    </w:p>
  </w:endnote>
  <w:endnote w:type="continuationSeparator" w:id="0">
    <w:p w:rsidR="00000000" w:rsidRDefault="002D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4B" w:rsidRDefault="002D12A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45pt;margin-top:492.4pt;width:6pt;height:4.7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40224B" w:rsidRDefault="002D12AD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4B" w:rsidRDefault="004022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4B" w:rsidRDefault="0040224B"/>
  </w:footnote>
  <w:footnote w:type="continuationSeparator" w:id="0">
    <w:p w:rsidR="0040224B" w:rsidRDefault="004022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24B"/>
    <w:rsid w:val="002D12AD"/>
    <w:rsid w:val="0040224B"/>
    <w:rsid w:val="008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D2CB19A-2790-4F71-B035-CEC71380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SmallCaps">
    <w:name w:val="Body text (3) + Small Caps"/>
    <w:basedOn w:val="Bodytext3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id-ID" w:eastAsia="id-ID" w:bidi="id-ID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id-ID" w:eastAsia="id-ID" w:bidi="id-ID"/>
    </w:rPr>
  </w:style>
  <w:style w:type="character" w:customStyle="1" w:styleId="Bodytext27pt">
    <w:name w:val="Body text (2) + 7 pt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id-ID" w:eastAsia="id-ID" w:bidi="id-ID"/>
    </w:rPr>
  </w:style>
  <w:style w:type="character" w:customStyle="1" w:styleId="Bodytext25pt">
    <w:name w:val="Body text (2) + 5 pt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en-US" w:eastAsia="en-US" w:bidi="en-US"/>
    </w:rPr>
  </w:style>
  <w:style w:type="character" w:customStyle="1" w:styleId="Bodytext25pt0">
    <w:name w:val="Body text (2) + 5 pt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id-ID" w:eastAsia="id-ID" w:bidi="id-ID"/>
    </w:rPr>
  </w:style>
  <w:style w:type="character" w:customStyle="1" w:styleId="Bodytext21">
    <w:name w:val="Body text (2)"/>
    <w:basedOn w:val="Bodytext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1">
    <w:name w:val="Body text (4)"/>
    <w:basedOn w:val="Bodytext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  <w:jc w:val="center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2"/>
      <w:szCs w:val="1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240" w:line="0" w:lineRule="atLeast"/>
      <w:ind w:hanging="760"/>
    </w:pPr>
    <w:rPr>
      <w:rFonts w:ascii="Book Antiqua" w:eastAsia="Book Antiqua" w:hAnsi="Book Antiqua" w:cs="Book Antiqua"/>
      <w:sz w:val="12"/>
      <w:szCs w:val="1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351" w:lineRule="exact"/>
      <w:ind w:hanging="580"/>
      <w:jc w:val="both"/>
    </w:pPr>
    <w:rPr>
      <w:rFonts w:ascii="Book Antiqua" w:eastAsia="Book Antiqua" w:hAnsi="Book Antiqua" w:cs="Book Antiqu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utu.be/HPUGC9BCZ8c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youtu.be/MoN65klqLas_(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outu.be/MwwBMtluvA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Document8</dc:title>
  <dc:subject/>
  <dc:creator>HP</dc:creator>
  <cp:keywords/>
  <cp:lastModifiedBy>Windows User</cp:lastModifiedBy>
  <cp:revision>3</cp:revision>
  <dcterms:created xsi:type="dcterms:W3CDTF">2024-03-29T06:16:00Z</dcterms:created>
  <dcterms:modified xsi:type="dcterms:W3CDTF">2024-03-29T06:17:00Z</dcterms:modified>
</cp:coreProperties>
</file>