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18" w:line="2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23" w:line="2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4" w:line="220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Lembaga Indonesia, Jakarta, 2008.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9" w:line="22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9" w:line="518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Bahasa, </w:t>
      </w:r>
      <w:r>
        <w:rPr>
          <w:rStyle w:val="CharStyle7"/>
        </w:rPr>
        <w:t>Kamus Besar Bahasa Indonesia edisi ke-3,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87" w:line="220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Kajian Pustaka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Azwar Muh. Muin, </w:t>
      </w:r>
      <w:r>
        <w:rPr>
          <w:rStyle w:val="CharStyle7"/>
        </w:rPr>
        <w:t>Information Literacy Skill,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Alauddin University Press,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Azwar Muh. Muin, </w:t>
      </w:r>
      <w:r>
        <w:rPr>
          <w:rStyle w:val="CharStyle7"/>
        </w:rPr>
        <w:t>Information Literacy Skill,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Alauddin University Press,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dan Sowadi, </w:t>
      </w:r>
      <w:r>
        <w:rPr>
          <w:rStyle w:val="CharStyle7"/>
        </w:rPr>
        <w:t>Memahami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dan Sowadi, </w:t>
      </w:r>
      <w:r>
        <w:rPr>
          <w:rStyle w:val="CharStyle7"/>
        </w:rPr>
        <w:t>Memahami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1" w:line="523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Baswor dan Sowadi, </w:t>
      </w:r>
      <w:r>
        <w:rPr>
          <w:rStyle w:val="CharStyle7"/>
        </w:rPr>
        <w:t>Memahami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Bumulo Hussein, Inu Laksito Wibowo, </w:t>
      </w:r>
      <w:r>
        <w:rPr>
          <w:rStyle w:val="CharStyle7"/>
        </w:rPr>
        <w:t>dkk, Pengantar Aplikasi Komputer,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DINASTINDO,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2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Hariwijaya M. dan Triton P.B, </w:t>
      </w:r>
      <w:r>
        <w:rPr>
          <w:rStyle w:val="CharStyle7"/>
        </w:rPr>
        <w:t>Pedoman Penulisan Ilmiah Proposal dan Skripsi,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Tugu Publisher,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0" w:right="0"/>
      </w:pPr>
      <w:r>
        <w:rPr>
          <w:rStyle w:val="CharStyle10"/>
          <w:i w:val="0"/>
          <w:iCs w:val="0"/>
        </w:rPr>
        <w:t xml:space="preserve">Hariwijaya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dkk, Pedoman Penulisan Ilmiah Proposal dan Skripsi, </w:t>
      </w:r>
      <w:r>
        <w:rPr>
          <w:rStyle w:val="CharStyle10"/>
          <w:i w:val="0"/>
          <w:iCs w:val="0"/>
        </w:rPr>
        <w:t>Yogyakarta: Tugu Publisher,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/>
      </w:pPr>
      <w:r>
        <w:rPr>
          <w:rStyle w:val="CharStyle10"/>
          <w:i w:val="0"/>
          <w:iCs w:val="0"/>
        </w:rPr>
        <w:t xml:space="preserve">M. Munir, IT.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Multimedia Konsep dan Aplikasi Dalam Pendidikan, </w:t>
      </w:r>
      <w:r>
        <w:rPr>
          <w:rStyle w:val="CharStyle10"/>
          <w:i w:val="0"/>
          <w:iCs w:val="0"/>
        </w:rPr>
        <w:t>Bandung: Alfabeta,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Mariany Tina Kariman, </w:t>
      </w:r>
      <w:r>
        <w:rPr>
          <w:rStyle w:val="CharStyle7"/>
        </w:rPr>
        <w:t>Strategi Pembelajaran Abad 21,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Seminar Nasional Teknologi Pendidikan UT-UNJ-PUDTEKKOM,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0" w:right="0"/>
      </w:pPr>
      <w:r>
        <w:rPr>
          <w:rStyle w:val="CharStyle10"/>
          <w:i w:val="0"/>
          <w:iCs w:val="0"/>
        </w:rPr>
        <w:t xml:space="preserve">Napromi,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Membangun Jaringan Komputer Berbasis Kabel dan Wireless, </w:t>
      </w:r>
      <w:r>
        <w:rPr>
          <w:rStyle w:val="CharStyle10"/>
          <w:i w:val="0"/>
          <w:iCs w:val="0"/>
        </w:rPr>
        <w:t>Bandung: Alfabeta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39" w:line="220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 Mohammad, </w:t>
      </w:r>
      <w:r>
        <w:rPr>
          <w:rStyle w:val="CharStyle7"/>
        </w:rPr>
        <w:t>Metode 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Ghalia,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8" w:line="26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Ngalim M. Purwanto, </w:t>
      </w:r>
      <w:r>
        <w:rPr>
          <w:rStyle w:val="CharStyle7"/>
        </w:rPr>
        <w:t>Ilmu Pendidikan Teoritis dan Praktis,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 RemajaRosdakarya,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Parapak Jonathan, </w:t>
      </w:r>
      <w:r>
        <w:rPr>
          <w:rStyle w:val="CharStyle7"/>
        </w:rPr>
        <w:t>Pembelajaran dan pelayanan,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Institut DarmaMahardika,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1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Rochaety Eti, </w:t>
      </w:r>
      <w:r>
        <w:rPr>
          <w:rStyle w:val="CharStyle7"/>
        </w:rPr>
        <w:t>Sitem Informasi Manajemen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BumiAksara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Sadulloh, Uyoh, dkk, </w:t>
      </w:r>
      <w:r>
        <w:rPr>
          <w:rStyle w:val="CharStyle7"/>
        </w:rPr>
        <w:t>Pedagogik.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Bandung. Alfabeta,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259" w:lineRule="exact"/>
        <w:ind w:left="0" w:right="0"/>
      </w:pPr>
      <w:r>
        <w:rPr>
          <w:rStyle w:val="CharStyle10"/>
          <w:i w:val="0"/>
          <w:iCs w:val="0"/>
        </w:rPr>
        <w:t xml:space="preserve">Syaiful H. sagala,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Kemampuan Profesional Guru dan Tenaga Kependidikan,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55" w:line="264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Syaodih Nana Sukmadinata, </w:t>
      </w:r>
      <w:r>
        <w:rPr>
          <w:rStyle w:val="CharStyle7"/>
        </w:rPr>
        <w:t>Metode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RemajaRosdakarya, 2009.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47" w:line="220" w:lineRule="exact"/>
        <w:ind w:left="0" w:right="0" w:firstLine="0"/>
      </w:pPr>
      <w:bookmarkStart w:id="4" w:name="bookmark4"/>
      <w:r>
        <w:rPr>
          <w:lang w:val="en-US" w:eastAsia="en-US" w:bidi="en-US"/>
          <w:w w:val="100"/>
          <w:spacing w:val="0"/>
          <w:color w:val="000000"/>
          <w:position w:val="0"/>
        </w:rPr>
        <w:t>Sumber-sumber lain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0" w:right="0" w:firstLine="720"/>
      </w:pPr>
      <w:r>
        <w:fldChar w:fldCharType="begin"/>
      </w:r>
      <w:r>
        <w:rPr>
          <w:color w:val="000000"/>
        </w:rPr>
        <w:instrText> HYPERLINK "http://duniabaca.com/pengaruh-internet-manfaat-internet-serta-dampak-positif-dan-negatif-internet-bagi-penggunanya.html"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http://duniabaca.com/pengaruh-internet-manfaat-internet-serta-dampak- positif-dan-negatif-internet-bagi-penggunanya.html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diaskses pada tanggal 26 september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0" w:right="0" w:firstLine="720"/>
      </w:pPr>
      <w:r>
        <w:fldChar w:fldCharType="begin"/>
      </w:r>
      <w:r>
        <w:rPr>
          <w:color w:val="000000"/>
        </w:rPr>
        <w:instrText> HYPERLINK "http://pengetahuanwawasanz.blogspot.co.id/2014/03/pengertian-dan"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http://pengetahuanwawasanz.blogspot.co.id/2014/03/pengertian-dan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manfaatkegunaan-e-mail.html, diakses tanggal 21 oktober 2016 jam 13:45 di Rantepao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0" w:right="0" w:firstLine="720"/>
      </w:pPr>
      <w:r>
        <w:fldChar w:fldCharType="begin"/>
      </w:r>
      <w:r>
        <w:rPr>
          <w:color w:val="000000"/>
        </w:rPr>
        <w:instrText> HYPERLINK "http://segiempat.com/tips-dan-cara/teknologi/internet/dampak-positif-internet/"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http://segiempat.com/tips-dan-cara/teknologi/internet/dampak-positif- internet/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diakses tanggal 08 november 2016 di Rantepao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259" w:lineRule="exact"/>
        <w:ind w:left="0" w:right="0" w:firstLine="720"/>
      </w:pPr>
      <w:r>
        <w:fldChar w:fldCharType="begin"/>
      </w:r>
      <w:r>
        <w:rPr>
          <w:color w:val="000000"/>
        </w:rPr>
        <w:instrText> HYPERLINK "http://tech"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http://tech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 dbagus.com/dampak-negatif-internet-secara-umum, diakses pada tanggal 20 oktober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4" w:line="259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 //www. habibullahurl .com/2015/02/manfaat-internet-bagi -si swa-atau- pelajar.html, di akses tanggal 23 september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720"/>
      </w:pPr>
      <w:r>
        <w:fldChar w:fldCharType="begin"/>
      </w:r>
      <w:r>
        <w:rPr>
          <w:color w:val="000000"/>
        </w:rPr>
        <w:instrText> HYPERLINK "http://www.temukanpengertian.com/2013/06/pengertian-game-online.html"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http://www.temukanpengertian.com/2013/06/pengertian-game- online.html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diakses tanggal 26 september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0" w:right="0" w:firstLine="700"/>
      </w:pPr>
      <w:r>
        <w:fldChar w:fldCharType="begin"/>
      </w:r>
      <w:r>
        <w:rPr>
          <w:color w:val="000000"/>
        </w:rPr>
        <w:instrText> HYPERLINK "https://id.wikipedia.org/wiki/Facebook"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https://id.wikipedia.org/wiki/Facebook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diakses padatanggal 26 September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0" w:right="0" w:firstLine="700"/>
      </w:pPr>
      <w:r>
        <w:fldChar w:fldCharType="begin"/>
      </w:r>
      <w:r>
        <w:rPr>
          <w:color w:val="000000"/>
        </w:rPr>
        <w:instrText> HYPERLINK "https://rahman371.wordpress.com/2014/08/15/pengertian-lengkap-google/"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https://rahman371.wordpress.com/2014/08/15/pengertian-lengkap-google/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Portal Mint, diakses tanggal 27 september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0" w:right="0" w:firstLine="700"/>
      </w:pPr>
      <w:r>
        <w:fldChar w:fldCharType="begin"/>
      </w:r>
      <w:r>
        <w:rPr>
          <w:color w:val="000000"/>
        </w:rPr>
        <w:instrText> HYPERLINK "http://www.mint.web.id/2013/03/pengertian-internet-dan-sejarah.html"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http://www.mint.web.id/2013/03/pengertian-internet-dan-sejarah.html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 diakses pada 10/09/2016.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Vicky, </w:t>
      </w:r>
      <w:r>
        <w:fldChar w:fldCharType="begin"/>
      </w:r>
      <w:r>
        <w:rPr>
          <w:color w:val="000000"/>
        </w:rPr>
        <w:instrText> HYPERLINK "http://belajar-komputer-mu.com/Pengertian"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http://belajar-komputer-mu.com/Pengertian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7"/>
        </w:rPr>
        <w:t>Internet secara Teknis dan ilmu Pengetahuan,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diakses padatangal 26 september 2016.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097" w:right="2603" w:bottom="18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180" w:after="180" w:line="269" w:lineRule="exact"/>
      <w:ind w:firstLine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SAPRI .pdf</dc:title>
  <dc:subject/>
  <dc:creator>Pengolahan2</dc:creator>
  <cp:keywords/>
</cp:coreProperties>
</file>