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54" w:line="170" w:lineRule="exact"/>
        <w:ind w:left="24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44" w:line="180" w:lineRule="exact"/>
        <w:ind w:left="4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Buku-buku: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7"/>
        <w:ind w:left="540" w:right="0"/>
      </w:pPr>
      <w:r>
        <w:rPr>
          <w:rStyle w:val="CharStyle12"/>
          <w:lang w:val="en-US" w:eastAsia="en-US" w:bidi="en-US"/>
          <w:i w:val="0"/>
          <w:iCs w:val="0"/>
        </w:rPr>
        <w:t xml:space="preserve">Boehlke </w:t>
      </w:r>
      <w:r>
        <w:rPr>
          <w:rStyle w:val="CharStyle13"/>
          <w:lang w:val="en-US" w:eastAsia="en-US" w:bidi="en-US"/>
          <w:i w:val="0"/>
          <w:iCs w:val="0"/>
        </w:rPr>
        <w:t xml:space="preserve">Robert </w:t>
      </w:r>
      <w:r>
        <w:rPr>
          <w:rStyle w:val="CharStyle13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>Sejarah Perkembangan Pikiran &amp; Praktek Pendidikan Agama Kristen.</w:t>
      </w:r>
      <w:r>
        <w:rPr>
          <w:rStyle w:val="CharStyle13"/>
          <w:i w:val="0"/>
          <w:iCs w:val="0"/>
        </w:rPr>
        <w:t xml:space="preserve"> Jakarta: BPK Gunung Mulia, 2015.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48" w:line="180" w:lineRule="exact"/>
        <w:ind w:left="460" w:right="0" w:hanging="460"/>
      </w:pPr>
      <w:r>
        <w:rPr>
          <w:rStyle w:val="CharStyle16"/>
        </w:rPr>
        <w:t xml:space="preserve">Browsi,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</w:t>
      </w:r>
      <w:r>
        <w:rPr>
          <w:rStyle w:val="CharStyle1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64" w:line="19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Danim Sudarwan. </w:t>
      </w:r>
      <w:r>
        <w:rPr>
          <w:rStyle w:val="CharStyle17"/>
        </w:rPr>
        <w:t>Pedagogi, Andragogi, dan Heutagogi.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5" w:line="218" w:lineRule="exact"/>
        <w:ind w:left="540" w:right="0"/>
      </w:pPr>
      <w:r>
        <w:rPr>
          <w:rStyle w:val="CharStyle12"/>
          <w:i w:val="0"/>
          <w:iCs w:val="0"/>
        </w:rPr>
        <w:t xml:space="preserve">Drescher </w:t>
      </w:r>
      <w:r>
        <w:rPr>
          <w:rStyle w:val="CharStyle13"/>
          <w:i w:val="0"/>
          <w:iCs w:val="0"/>
        </w:rPr>
        <w:t xml:space="preserve">M. John. </w:t>
      </w:r>
      <w:r>
        <w:rPr>
          <w:lang w:val="id-ID" w:eastAsia="id-ID" w:bidi="id-ID"/>
          <w:w w:val="100"/>
          <w:color w:val="000000"/>
          <w:position w:val="0"/>
        </w:rPr>
        <w:t>Tujuh Kebutuhan Anak: Arti, Jaminan, Penerimaan, Kasih, Doa, Disiplin dan Tuhan.</w:t>
      </w:r>
      <w:r>
        <w:rPr>
          <w:rStyle w:val="CharStyle13"/>
          <w:i w:val="0"/>
          <w:iCs w:val="0"/>
        </w:rPr>
        <w:t xml:space="preserve"> Jakarta: BPK Gunung Mulia, 1997.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Elfrindri, dkk. </w:t>
      </w:r>
      <w:r>
        <w:rPr>
          <w:rStyle w:val="CharStyle17"/>
        </w:rPr>
        <w:t>Soft Skifls untuk Pendidik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Boduose Media, 2010.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Hapidin, dkk. </w:t>
      </w:r>
      <w:r>
        <w:rPr>
          <w:rStyle w:val="CharStyle17"/>
        </w:rPr>
        <w:t>Manajemen TK.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 2010.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Hildayani Rini. </w:t>
      </w:r>
      <w:r>
        <w:rPr>
          <w:rStyle w:val="CharStyle17"/>
        </w:rPr>
        <w:t>Psikologi Perkembangan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58" w:line="17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7" w:line="170" w:lineRule="exact"/>
        <w:ind w:left="460" w:right="0" w:hanging="460"/>
      </w:pPr>
      <w:r>
        <w:rPr>
          <w:rStyle w:val="CharStyle13"/>
          <w:i w:val="0"/>
          <w:iCs w:val="0"/>
        </w:rPr>
        <w:t xml:space="preserve">Isjoni. </w:t>
      </w:r>
      <w:r>
        <w:rPr>
          <w:lang w:val="id-ID" w:eastAsia="id-ID" w:bidi="id-ID"/>
          <w:w w:val="100"/>
          <w:color w:val="000000"/>
          <w:position w:val="0"/>
        </w:rPr>
        <w:t>Model Pembelajaran Anak Usia Dini.</w:t>
      </w:r>
      <w:r>
        <w:rPr>
          <w:rStyle w:val="CharStyle13"/>
          <w:i w:val="0"/>
          <w:iCs w:val="0"/>
        </w:rPr>
        <w:t xml:space="preserve"> Bandung: Alfabeta,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2" w:line="222" w:lineRule="exact"/>
        <w:ind w:left="540" w:right="0"/>
      </w:pPr>
      <w:r>
        <w:rPr>
          <w:rStyle w:val="CharStyle13"/>
          <w:i w:val="0"/>
          <w:iCs w:val="0"/>
        </w:rPr>
        <w:t xml:space="preserve">Kartakusumah Berliana. </w:t>
      </w:r>
      <w:r>
        <w:rPr>
          <w:lang w:val="id-ID" w:eastAsia="id-ID" w:bidi="id-ID"/>
          <w:w w:val="100"/>
          <w:color w:val="000000"/>
          <w:position w:val="0"/>
        </w:rPr>
        <w:t>Pemimpin Adiluhung: Genealogi Kepemimpinan Kontemporer.</w:t>
      </w:r>
      <w:r>
        <w:rPr>
          <w:rStyle w:val="CharStyle13"/>
          <w:i w:val="0"/>
          <w:iCs w:val="0"/>
        </w:rPr>
        <w:t xml:space="preserve"> Bandung: Teraju, 2006.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58" w:line="170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Mulyasa. </w:t>
      </w:r>
      <w:r>
        <w:rPr>
          <w:rStyle w:val="CharStyle17"/>
        </w:rPr>
        <w:t>Manajemen PAUD.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Rosdakaiya, 2014.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7" w:line="170" w:lineRule="exact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 Mohammad.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Penelitian. Jakarta: Ghalia, 1988.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5" w:line="226" w:lineRule="exact"/>
        <w:ind w:left="540" w:right="0"/>
      </w:pPr>
      <w:r>
        <w:rPr>
          <w:rStyle w:val="CharStyle13"/>
          <w:i w:val="0"/>
          <w:iCs w:val="0"/>
        </w:rPr>
        <w:t xml:space="preserve">Semiawan Conny R. </w:t>
      </w:r>
      <w:r>
        <w:rPr>
          <w:lang w:val="id-ID" w:eastAsia="id-ID" w:bidi="id-ID"/>
          <w:w w:val="100"/>
          <w:color w:val="000000"/>
          <w:position w:val="0"/>
        </w:rPr>
        <w:t>Metode Penelitian Kualitatif: Jenis, Karakteristik dan Keunggulannya.</w:t>
      </w:r>
      <w:r>
        <w:rPr>
          <w:rStyle w:val="CharStyle13"/>
          <w:i w:val="0"/>
          <w:iCs w:val="0"/>
        </w:rPr>
        <w:t xml:space="preserve"> Jakarta: Grasindo, 2010.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62" w:line="170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Sidjabat. </w:t>
      </w:r>
      <w:r>
        <w:rPr>
          <w:rStyle w:val="CharStyle17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0" w:line="170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Solehuddin M, dkk. </w:t>
      </w:r>
      <w:r>
        <w:rPr>
          <w:rStyle w:val="CharStyle17"/>
        </w:rPr>
        <w:t>Pembaharuan Pendidikan TK.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</w:t>
      </w:r>
    </w:p>
    <w:p>
      <w:pPr>
        <w:pStyle w:val="Style18"/>
        <w:widowControl w:val="0"/>
        <w:keepNext/>
        <w:keepLines/>
        <w:shd w:val="clear" w:color="auto" w:fill="auto"/>
        <w:bidi w:val="0"/>
        <w:jc w:val="left"/>
        <w:spacing w:before="0" w:after="154" w:line="170" w:lineRule="exact"/>
        <w:ind w:left="54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20"/>
          <w:b w:val="0"/>
          <w:bCs w:val="0"/>
        </w:rPr>
        <w:t>.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3" w:line="170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22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Nana Syaodih. </w:t>
      </w:r>
      <w:r>
        <w:rPr>
          <w:rStyle w:val="CharStyle1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18" w:lineRule="exact"/>
        <w:ind w:left="460" w:right="0" w:hanging="46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181" w:left="2389" w:right="3701" w:bottom="283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 </w:t>
      </w:r>
      <w:r>
        <w:rPr>
          <w:rStyle w:val="CharStyle17"/>
        </w:rPr>
        <w:t>Bimbingan &amp; Konseling di Taman Kanak-kanak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Prenadamedia Group, 2015.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7" w:line="216" w:lineRule="exact"/>
        <w:ind w:left="520" w:right="0" w:hanging="520"/>
      </w:pPr>
      <w:r>
        <w:rPr>
          <w:rStyle w:val="CharStyle21"/>
        </w:rPr>
        <w:t xml:space="preserve">Tim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Pengembang Ilmu Pendidikan FIP-UPI. </w:t>
      </w:r>
      <w:r>
        <w:rPr>
          <w:rStyle w:val="CharStyle22"/>
          <w:lang w:val="en-US" w:eastAsia="en-US" w:bidi="en-US"/>
        </w:rPr>
        <w:t xml:space="preserve">Handbook </w:t>
      </w:r>
      <w:r>
        <w:rPr>
          <w:rStyle w:val="CharStyle22"/>
        </w:rPr>
        <w:t>Ilmu dan Aplikasi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Imperial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Bhakti Utama, 2007.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7" w:line="220" w:lineRule="exact"/>
        <w:ind w:left="520" w:right="0" w:hanging="520"/>
      </w:pPr>
      <w:r>
        <w:rPr>
          <w:rStyle w:val="CharStyle21"/>
        </w:rPr>
        <w:t xml:space="preserve">Tim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Pengembang Ilmu Pendidikan FIP-UPI. </w:t>
      </w:r>
      <w:r>
        <w:rPr>
          <w:rStyle w:val="CharStyle22"/>
        </w:rPr>
        <w:t>Ilmu &amp; Aplikasi Pendidikan: Bagian 1 Pendidikan Teoritis.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Imperial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Bhakti Utama, 2007.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63" w:line="224" w:lineRule="exact"/>
        <w:ind w:left="520" w:right="0" w:hanging="520"/>
      </w:pPr>
      <w:r>
        <w:rPr>
          <w:rStyle w:val="CharStyle23"/>
        </w:rPr>
        <w:t xml:space="preserve">Wijana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Widarmi, dkk. </w:t>
      </w:r>
      <w:r>
        <w:rPr>
          <w:rStyle w:val="CharStyle22"/>
        </w:rPr>
        <w:t>Kurikulum Pendidikan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Tangerang Selatan: Universitas Terbuka, 2014.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0" w:line="170" w:lineRule="exact"/>
        <w:ind w:left="520" w:right="0"/>
      </w:pPr>
      <w:bookmarkStart w:id="3" w:name="bookmark3"/>
      <w:r>
        <w:rPr>
          <w:rStyle w:val="CharStyle26"/>
          <w:b/>
          <w:bCs/>
        </w:rPr>
        <w:t>Internet: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4" w:line="216" w:lineRule="exact"/>
        <w:ind w:left="520" w:right="0" w:hanging="520"/>
      </w:pPr>
      <w:r>
        <w:rPr>
          <w:rStyle w:val="CharStyle23"/>
        </w:rPr>
        <w:t xml:space="preserve">Dasar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Penyelenggaraan Pendidikan Taman Kanak-kanak. Tersedia di </w:t>
      </w:r>
      <w:r>
        <w:fldChar w:fldCharType="begin"/>
      </w:r>
      <w:r>
        <w:rPr>
          <w:rStyle w:val="CharStyle27"/>
        </w:rPr>
        <w:instrText> HYPERLINK "http://pkgpaudiatinagor.blogspot.co.id/2013/04/dasar-penyelenggaraan-pendidikan-taman.html?m=l" </w:instrText>
      </w:r>
      <w:r>
        <w:fldChar w:fldCharType="separate"/>
      </w:r>
      <w:r>
        <w:rPr>
          <w:rStyle w:val="Hyperlink"/>
          <w:lang w:val="en-US" w:eastAsia="en-US" w:bidi="en-US"/>
        </w:rPr>
        <w:t xml:space="preserve">http://pkgpaudiatinagor.blogspot.co.id/2013/04/dasar-penyelenggaraan- </w:t>
      </w:r>
      <w:r>
        <w:rPr>
          <w:rStyle w:val="Hyperlink"/>
        </w:rPr>
        <w:t>pendidikan-taman.html?m=l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Maret 2018,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63" w:line="224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Pedagogi. Tersedia di </w:t>
      </w:r>
      <w:r>
        <w:fldChar w:fldCharType="begin"/>
      </w:r>
      <w:r>
        <w:rPr>
          <w:color w:val="000000"/>
        </w:rPr>
        <w:instrText> HYPERLINK "http://anisahgayatri.blogspot.com/2012/03/pedagogi-teoritis-dan-prinsip-prinsip.html?m=l"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 xml:space="preserve">http://anisahgayatri.blogspot.com/2012/03/pedagogi- 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teoritis-dan-prinsip-prinsip.html?m=l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11 Juni 2018.</w:t>
      </w:r>
    </w:p>
    <w:p>
      <w:pPr>
        <w:pStyle w:val="Style14"/>
        <w:tabs>
          <w:tab w:leader="underscore" w:pos="50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Pengertian </w:t>
      </w:r>
      <w:r>
        <w:rPr>
          <w:rStyle w:val="CharStyle28"/>
        </w:rPr>
        <w:t xml:space="preserve">Pendidikan. Tersedia di </w:t>
      </w:r>
      <w:r>
        <w:fldChar w:fldCharType="begin"/>
      </w:r>
      <w:r>
        <w:rPr>
          <w:rStyle w:val="CharStyle27"/>
        </w:rPr>
        <w:instrText> HYPERLINK "https://www.materipendi" </w:instrText>
      </w:r>
      <w:r>
        <w:fldChar w:fldCharType="separate"/>
      </w:r>
      <w:r>
        <w:rPr>
          <w:rStyle w:val="Hyperlink"/>
        </w:rPr>
        <w:t>https://www.materipendi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dikan.</w:t>
        <w:tab/>
        <w:t>info/2017/12/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70" w:line="170" w:lineRule="exact"/>
        <w:ind w:left="520" w:right="0" w:firstLine="0"/>
      </w:pPr>
      <w:r>
        <w:rPr>
          <w:rStyle w:val="CharStyle27"/>
        </w:rPr>
        <w:t>pengertian-ilmu-pendidikan-secara.html?m=T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28"/>
        </w:rPr>
        <w:t>18 Februari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57" w:line="216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Pengertian Pendidikan. Tersedia di </w:t>
      </w:r>
      <w:r>
        <w:rPr>
          <w:rStyle w:val="CharStyle27"/>
        </w:rPr>
        <w:t xml:space="preserve">https://www. </w:t>
      </w:r>
      <w:r>
        <w:rPr>
          <w:rStyle w:val="CharStyle27"/>
          <w:lang w:val="en-US" w:eastAsia="en-US" w:bidi="en-US"/>
        </w:rPr>
        <w:t>eurekapendi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dikan.com/2014/10/ </w:t>
      </w:r>
      <w:r>
        <w:rPr>
          <w:rStyle w:val="CharStyle27"/>
        </w:rPr>
        <w:t>pendidikan-dan-pengertian-pendidikan.html?m=l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18 Februari 2018.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61" w:line="170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Wawancara:</w:t>
      </w:r>
      <w:bookmarkEnd w:id="4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0" w:line="243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Agriana Daun Allo, Tenaga Pendidik TK Yaspenta Tarongko, Wawancara, 22 Mei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0" w:line="243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Korianti Boyong, Tenaga Pendidik TK Yaspenta Tarongko, Wawancara, 2</w:t>
      </w:r>
      <w:r>
        <w:rPr>
          <w:rStyle w:val="CharStyle29"/>
        </w:rPr>
        <w:t>j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Mei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43" w:lineRule="exact"/>
        <w:ind w:left="5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Lusiana Tamboyo, Tenaga Pendidik TK Yaspenta Tarongko, Wawancara, 21 Mei 2018.</w:t>
      </w:r>
    </w:p>
    <w:sectPr>
      <w:pgSz w:w="12240" w:h="15840"/>
      <w:pgMar w:top="3411" w:left="2499" w:right="3633" w:bottom="341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2pt;margin-top:673.1pt;width:8.55pt;height:6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xii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ing #3 (2)_"/>
    <w:basedOn w:val="DefaultParagraphFont"/>
    <w:link w:val="Style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9 pt,Bold,Not Italic"/>
    <w:basedOn w:val="CharStyle11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3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6">
    <w:name w:val="Body text (2) + 9 pt,Bold"/>
    <w:basedOn w:val="CharStyle15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Body text (2) +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Heading #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20">
    <w:name w:val="Heading #2 + Franklin Gothic Book"/>
    <w:basedOn w:val="CharStyle19"/>
    <w:rPr>
      <w:lang w:val="id-ID" w:eastAsia="id-ID" w:bidi="id-ID"/>
      <w:b/>
      <w:bCs/>
      <w:sz w:val="17"/>
      <w:szCs w:val="17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2">
    <w:name w:val="Body text (2) +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5">
    <w:name w:val="Heading #3_"/>
    <w:basedOn w:val="DefaultParagraphFont"/>
    <w:link w:val="Style2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6">
    <w:name w:val="Heading #3"/>
    <w:basedOn w:val="CharStyle2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7">
    <w:name w:val="Body text (2)"/>
    <w:basedOn w:val="CharStyle1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8">
    <w:name w:val="Body text (2) + 7 pt,Bold"/>
    <w:basedOn w:val="CharStyle15"/>
    <w:rPr>
      <w:lang w:val="id-ID" w:eastAsia="id-ID" w:bidi="id-ID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29">
    <w:name w:val="Body text (2) + Small Caps"/>
    <w:basedOn w:val="CharStyle15"/>
    <w:rPr>
      <w:lang w:val="id-ID" w:eastAsia="id-ID" w:bidi="id-ID"/>
      <w:smallCap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8">
    <w:name w:val="Heading #3 (2)"/>
    <w:basedOn w:val="Normal"/>
    <w:link w:val="CharStyle9"/>
    <w:pPr>
      <w:widowControl w:val="0"/>
      <w:shd w:val="clear" w:color="auto" w:fill="FFFFFF"/>
      <w:outlineLvl w:val="2"/>
      <w:spacing w:before="180" w:after="180" w:line="0" w:lineRule="exact"/>
      <w:ind w:hanging="46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180" w:after="180" w:line="214" w:lineRule="exact"/>
      <w:ind w:hanging="54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spacing w:before="180" w:after="18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outlineLvl w:val="1"/>
      <w:spacing w:before="60" w:after="1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24">
    <w:name w:val="Heading #3"/>
    <w:basedOn w:val="Normal"/>
    <w:link w:val="CharStyle25"/>
    <w:pPr>
      <w:widowControl w:val="0"/>
      <w:shd w:val="clear" w:color="auto" w:fill="FFFFFF"/>
      <w:outlineLvl w:val="2"/>
      <w:spacing w:before="420" w:line="0" w:lineRule="exact"/>
      <w:ind w:hanging="52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