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884" w:line="280" w:lineRule="exact"/>
        <w:ind w:left="308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KEPUSTAKAAN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65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ALKITAB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Lembaga Alkitab Indonesia</w:t>
      </w:r>
    </w:p>
    <w:tbl>
      <w:tblPr>
        <w:tblOverlap w:val="never"/>
        <w:tblLayout w:type="fixed"/>
        <w:jc w:val="center"/>
      </w:tblPr>
      <w:tblGrid>
        <w:gridCol w:w="1854"/>
        <w:gridCol w:w="5967"/>
      </w:tblGrid>
      <w:tr>
        <w:trPr>
          <w:trHeight w:val="27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7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2006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7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460" w:right="0" w:firstLine="0"/>
            </w:pPr>
            <w:r>
              <w:rPr>
                <w:rStyle w:val="CharStyle12"/>
              </w:rPr>
              <w:t>Alkitab, Jakarta (Percetakan LAI).</w:t>
            </w:r>
          </w:p>
        </w:tc>
      </w:tr>
    </w:tbl>
    <w:p>
      <w:pPr>
        <w:framePr w:w="782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spacing w:line="1020" w:lineRule="exact"/>
        <w:rPr>
          <w:sz w:val="24"/>
          <w:szCs w:val="24"/>
        </w:rPr>
      </w:pPr>
    </w:p>
    <w:tbl>
      <w:tblPr>
        <w:tblOverlap w:val="never"/>
        <w:tblLayout w:type="fixed"/>
        <w:jc w:val="center"/>
      </w:tblPr>
      <w:tblGrid>
        <w:gridCol w:w="1854"/>
        <w:gridCol w:w="5967"/>
      </w:tblGrid>
      <w:tr>
        <w:trPr>
          <w:trHeight w:val="142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7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900" w:line="240" w:lineRule="exact"/>
              <w:ind w:left="0" w:right="0" w:firstLine="0"/>
            </w:pPr>
            <w:r>
              <w:rPr>
                <w:rStyle w:val="CharStyle13"/>
              </w:rPr>
              <w:t>KAMUS</w:t>
            </w:r>
          </w:p>
          <w:p>
            <w:pPr>
              <w:pStyle w:val="Style10"/>
              <w:framePr w:w="7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900" w:after="0" w:line="240" w:lineRule="exact"/>
              <w:ind w:left="0" w:right="0" w:firstLine="0"/>
            </w:pPr>
            <w:r>
              <w:rPr>
                <w:rStyle w:val="CharStyle13"/>
              </w:rPr>
              <w:t>1995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7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Kamus Besar Bahasa indonesia, Jakarta ( Balai Pustaka)</w:t>
            </w:r>
          </w:p>
        </w:tc>
      </w:tr>
    </w:tbl>
    <w:p>
      <w:pPr>
        <w:framePr w:w="782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949" w:after="256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BUKU KARANGAN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Adams, Jay </w:t>
      </w:r>
      <w:r>
        <w:rPr>
          <w:lang w:val="id-ID" w:eastAsia="id-ID" w:bidi="id-ID"/>
          <w:w w:val="100"/>
          <w:spacing w:val="0"/>
          <w:color w:val="000000"/>
          <w:position w:val="0"/>
        </w:rPr>
        <w:t>E</w:t>
      </w:r>
    </w:p>
    <w:tbl>
      <w:tblPr>
        <w:tblOverlap w:val="never"/>
        <w:tblLayout w:type="fixed"/>
        <w:jc w:val="center"/>
      </w:tblPr>
      <w:tblGrid>
        <w:gridCol w:w="1854"/>
        <w:gridCol w:w="5967"/>
      </w:tblGrid>
      <w:tr>
        <w:trPr>
          <w:trHeight w:val="35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7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1987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7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560" w:right="0" w:firstLine="0"/>
            </w:pPr>
            <w:r>
              <w:rPr>
                <w:rStyle w:val="CharStyle12"/>
              </w:rPr>
              <w:t>Masalah-masalah Dalam Rumah Tangga Kristen, Jakarta</w:t>
            </w:r>
          </w:p>
        </w:tc>
      </w:tr>
      <w:tr>
        <w:trPr>
          <w:trHeight w:val="35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82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7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560" w:right="0" w:firstLine="0"/>
            </w:pPr>
            <w:r>
              <w:rPr>
                <w:rStyle w:val="CharStyle12"/>
              </w:rPr>
              <w:t>(BPK: Gunung Mulia)</w:t>
            </w:r>
          </w:p>
        </w:tc>
      </w:tr>
    </w:tbl>
    <w:p>
      <w:pPr>
        <w:framePr w:w="782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4"/>
        <w:framePr w:w="782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Arsoatmojo Soedibio</w:t>
      </w:r>
    </w:p>
    <w:tbl>
      <w:tblPr>
        <w:tblOverlap w:val="never"/>
        <w:tblLayout w:type="fixed"/>
        <w:jc w:val="center"/>
      </w:tblPr>
      <w:tblGrid>
        <w:gridCol w:w="1854"/>
        <w:gridCol w:w="5967"/>
      </w:tblGrid>
      <w:tr>
        <w:trPr>
          <w:trHeight w:val="35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0"/>
              <w:framePr w:w="7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2008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7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400" w:right="0" w:firstLine="0"/>
            </w:pPr>
            <w:r>
              <w:rPr>
                <w:rStyle w:val="CharStyle12"/>
              </w:rPr>
              <w:t>Wanita Dan Rumah Tangga, Jakarta (Yayasan Komunikasi</w:t>
            </w:r>
          </w:p>
        </w:tc>
      </w:tr>
      <w:tr>
        <w:trPr>
          <w:trHeight w:val="91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7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6"/>
              </w:rPr>
              <w:t>Agoes, Dariyo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7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400" w:right="0" w:firstLine="0"/>
            </w:pPr>
            <w:r>
              <w:rPr>
                <w:rStyle w:val="CharStyle12"/>
              </w:rPr>
              <w:t>Bina Kasih/OMF)</w:t>
            </w:r>
          </w:p>
        </w:tc>
      </w:tr>
      <w:tr>
        <w:trPr>
          <w:trHeight w:val="43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7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2003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7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400" w:right="0" w:firstLine="0"/>
            </w:pPr>
            <w:r>
              <w:rPr>
                <w:rStyle w:val="CharStyle12"/>
              </w:rPr>
              <w:t>Psikologi Perkembangan Dewasa Muda, Jakarta (PT Grasindo)</w:t>
            </w:r>
          </w:p>
        </w:tc>
      </w:tr>
    </w:tbl>
    <w:p>
      <w:pPr>
        <w:framePr w:w="782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2086" w:left="1603" w:right="2816" w:bottom="2086" w:header="0" w:footer="3" w:gutter="0"/>
          <w:rtlGutter w:val="0"/>
          <w:cols w:space="720"/>
          <w:pgNumType w:start="89"/>
          <w:noEndnote/>
          <w:docGrid w:linePitch="360"/>
        </w:sectPr>
      </w:pPr>
    </w:p>
    <w:p>
      <w:pPr>
        <w:widowControl w:val="0"/>
        <w:spacing w:before="9" w:after="9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2249" w:left="0" w:right="0" w:bottom="2533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24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Drescher M</w:t>
      </w:r>
    </w:p>
    <w:p>
      <w:pPr>
        <w:pStyle w:val="Style10"/>
        <w:tabs>
          <w:tab w:leader="none" w:pos="22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867" w:line="230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200</w:t>
      </w:r>
      <w:r>
        <w:rPr>
          <w:lang w:val="id-ID" w:eastAsia="id-ID" w:bidi="id-ID"/>
          <w:w w:val="100"/>
          <w:spacing w:val="0"/>
          <w:color w:val="000000"/>
          <w:position w:val="0"/>
        </w:rPr>
        <w:t>J</w:t>
        <w:tab/>
      </w:r>
      <w:r>
        <w:rPr>
          <w:rStyle w:val="CharStyle17"/>
        </w:rPr>
        <w:t>Orang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tua penerus Obor Jman, Jakarta (BPK Gunung Mulia)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31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Enklaar, E.G Homrighausen</w:t>
      </w:r>
    </w:p>
    <w:p>
      <w:pPr>
        <w:pStyle w:val="Style10"/>
        <w:tabs>
          <w:tab w:leader="none" w:pos="22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871" w:line="210" w:lineRule="exact"/>
        <w:ind w:left="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2005</w:t>
        <w:tab/>
        <w:t>Pendidikan Agama kristen, Jakarta (BPK Gunung Mulia)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22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 singgih,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Yulia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Singgih</w:t>
      </w:r>
    </w:p>
    <w:p>
      <w:pPr>
        <w:pStyle w:val="Style10"/>
        <w:tabs>
          <w:tab w:leader="none" w:pos="22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931" w:line="210" w:lineRule="exact"/>
        <w:ind w:left="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1979</w:t>
        <w:tab/>
        <w:t>Psikologi Keluarga, Jakarta (BPK Gunung Mulia)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579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 singgih, Dan Gunarsa,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Yulia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Singgih</w:t>
      </w:r>
    </w:p>
    <w:p>
      <w:pPr>
        <w:pStyle w:val="Style10"/>
        <w:tabs>
          <w:tab w:leader="none" w:pos="22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4" w:lineRule="exact"/>
        <w:ind w:left="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2008</w:t>
        <w:tab/>
        <w:t>Psikologi Praktis Anak, Remaja Dan Keluarga, Jakarta (BPK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83" w:line="414" w:lineRule="exact"/>
        <w:ind w:left="2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Gunung Mulia)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22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 Singgih, Dan Gunarsa,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Yulia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Singgih</w:t>
      </w:r>
    </w:p>
    <w:p>
      <w:pPr>
        <w:pStyle w:val="Style10"/>
        <w:tabs>
          <w:tab w:leader="none" w:pos="22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871" w:line="210" w:lineRule="exact"/>
        <w:ind w:left="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1989</w:t>
        <w:tab/>
        <w:t>Psikologi Remaja, Jakarta (BPK Gunung Mulia)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59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 Singgih,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Yulia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singgih</w:t>
      </w:r>
    </w:p>
    <w:p>
      <w:pPr>
        <w:pStyle w:val="Style10"/>
        <w:tabs>
          <w:tab w:leader="none" w:pos="22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4" w:lineRule="exact"/>
        <w:ind w:left="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2006</w:t>
        <w:tab/>
        <w:t>Psikologi Perkembangan Anak Dan Remaja, Jakarta (BPK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83" w:line="414" w:lineRule="exact"/>
        <w:ind w:left="2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Gunung Mulia)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Gunarsa, Singgih, Dan Gunarsa,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Yulia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Singgih</w:t>
      </w:r>
    </w:p>
    <w:p>
      <w:pPr>
        <w:pStyle w:val="Style10"/>
        <w:numPr>
          <w:ilvl w:val="0"/>
          <w:numId w:val="1"/>
        </w:numPr>
        <w:tabs>
          <w:tab w:leader="none" w:pos="226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21" w:line="397" w:lineRule="exact"/>
        <w:ind w:left="23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Dasar Dan Teori Perkembangan anak, Jakarta (BPK Gunung Mulia)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9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Gunarsa, Singgih,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Yulia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Singgih</w:t>
      </w:r>
    </w:p>
    <w:p>
      <w:pPr>
        <w:pStyle w:val="Style10"/>
        <w:numPr>
          <w:ilvl w:val="0"/>
          <w:numId w:val="1"/>
        </w:numPr>
        <w:tabs>
          <w:tab w:leader="none" w:pos="22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5" w:lineRule="exact"/>
        <w:ind w:left="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Dari anak, sampai usia lanjut Jakarta (BPK Gunung Mulia)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9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, KJong Melly</w:t>
      </w:r>
    </w:p>
    <w:p>
      <w:pPr>
        <w:pStyle w:val="Style10"/>
        <w:tabs>
          <w:tab w:leader="none" w:pos="22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8" w:lineRule="exact"/>
        <w:ind w:left="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2008</w:t>
        <w:tab/>
        <w:t>Siapa Bilang Ibu Bekeija Tidak Bisa Mendidik Anak Dengan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574" w:line="328" w:lineRule="exact"/>
        <w:ind w:left="2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Baik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10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Kountor, Ronny</w:t>
      </w:r>
    </w:p>
    <w:p>
      <w:pPr>
        <w:pStyle w:val="Style10"/>
        <w:tabs>
          <w:tab w:leader="none" w:pos="22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23" w:lineRule="exact"/>
        <w:ind w:left="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2005</w:t>
        <w:tab/>
        <w:t>Statistik Praktis, pengolahan Data Untuk Penyusunan Skripsi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650" w:line="423" w:lineRule="exact"/>
        <w:ind w:left="2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Dan Tesis, Jakarta (PPM)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03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Margaret Jacobsen Bailey</w:t>
      </w:r>
    </w:p>
    <w:p>
      <w:pPr>
        <w:pStyle w:val="Style10"/>
        <w:tabs>
          <w:tab w:leader="none" w:pos="22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31" w:lineRule="exact"/>
        <w:ind w:left="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1997</w:t>
        <w:tab/>
        <w:t>Ketika Anak Anda Bertumbuh, Bandung (Yayasan KaJam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657" w:line="431" w:lineRule="exact"/>
        <w:ind w:left="2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Hidup)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71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Maijorie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Hansen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Shaerits</w:t>
      </w:r>
    </w:p>
    <w:p>
      <w:pPr>
        <w:pStyle w:val="Style10"/>
        <w:tabs>
          <w:tab w:leader="none" w:pos="22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862" w:line="210" w:lineRule="exact"/>
        <w:ind w:left="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 99J</w:t>
        <w:tab/>
        <w:t>wanita Super (Yogyakarta Kanisius)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71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Numahara,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Daniel</w:t>
      </w:r>
    </w:p>
    <w:p>
      <w:pPr>
        <w:pStyle w:val="Style10"/>
        <w:tabs>
          <w:tab w:leader="none" w:pos="22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0" w:lineRule="exact"/>
        <w:ind w:left="800" w:right="0" w:firstLine="0"/>
        <w:sectPr>
          <w:type w:val="continuous"/>
          <w:pgSz w:w="12240" w:h="15840"/>
          <w:pgMar w:top="2249" w:left="1398" w:right="2780" w:bottom="2533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2009</w:t>
        <w:tab/>
        <w:t>Pembimbing Pak, Bandung (JumaJ Jnfo Media)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Nasi r, Moh</w:t>
      </w:r>
    </w:p>
    <w:p>
      <w:pPr>
        <w:pStyle w:val="Style10"/>
        <w:tabs>
          <w:tab w:leader="none" w:pos="23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250" w:lineRule="exact"/>
        <w:ind w:left="8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] 988</w:t>
        <w:tab/>
        <w:t>Metode Penelitian, Jakarta (BPK GhaJia Indonesia)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125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Nasution</w:t>
      </w:r>
    </w:p>
    <w:p>
      <w:pPr>
        <w:pStyle w:val="Style10"/>
        <w:tabs>
          <w:tab w:leader="none" w:pos="23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820" w:line="210" w:lineRule="exact"/>
        <w:ind w:left="8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 999</w:t>
        <w:tab/>
        <w:t>Metode Research, Jakarta (PT Bumi Aksara)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Otis Rons</w:t>
      </w:r>
    </w:p>
    <w:p>
      <w:pPr>
        <w:pStyle w:val="Style10"/>
        <w:tabs>
          <w:tab w:leader="none" w:pos="25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914" w:lineRule="exact"/>
        <w:ind w:left="8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2003</w:t>
        <w:tab/>
        <w:t>Membina Anak Bermoral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91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Paranoan, M</w:t>
      </w:r>
    </w:p>
    <w:p>
      <w:pPr>
        <w:pStyle w:val="Style10"/>
        <w:tabs>
          <w:tab w:leader="none" w:pos="23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820" w:line="210" w:lineRule="exact"/>
        <w:ind w:left="8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1995</w:t>
        <w:tab/>
        <w:t>Psikologi Pendidikan Keluarga, Rantepao (Sulo)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66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Rifai sulastri Sri Melly</w:t>
      </w:r>
    </w:p>
    <w:p>
      <w:pPr>
        <w:pStyle w:val="Style10"/>
        <w:tabs>
          <w:tab w:leader="none" w:pos="23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8" w:lineRule="exact"/>
        <w:ind w:left="8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 987</w:t>
        <w:tab/>
        <w:t>Psikologi Remaja Dari Kehidupan sosial, Jakarta (Bina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911" w:line="448" w:lineRule="exact"/>
        <w:ind w:left="2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Aksara)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64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Rua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Albert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Maria</w:t>
      </w:r>
    </w:p>
    <w:p>
      <w:pPr>
        <w:pStyle w:val="Style10"/>
        <w:tabs>
          <w:tab w:leader="none" w:pos="23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0" w:lineRule="exact"/>
        <w:ind w:left="8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2003</w:t>
        <w:tab/>
        <w:t xml:space="preserve">Mendidik Anak </w:t>
      </w:r>
      <w:r>
        <w:rPr>
          <w:rStyle w:val="CharStyle17"/>
        </w:rPr>
        <w:t>Gimana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Sih Caranya, Yogyakarta (Yayasan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04" w:line="440" w:lineRule="exact"/>
        <w:ind w:left="2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Pustaka Nusantara)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  <w:sectPr>
          <w:footerReference w:type="default" r:id="rId6"/>
          <w:pgSz w:w="12240" w:h="15840"/>
          <w:pgMar w:top="2249" w:left="1398" w:right="2780" w:bottom="2533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Richard,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O,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Lawrence</w:t>
      </w:r>
    </w:p>
    <w:p>
      <w:pPr>
        <w:widowControl w:val="0"/>
        <w:spacing w:line="360" w:lineRule="exact"/>
      </w:pPr>
      <w:r>
        <w:pict>
          <v:shape id="_x0000_s1028" type="#_x0000_t202" style="position:absolute;margin-left:5.e-002pt;margin-top:0;width:113.15pt;height:564.7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80" w:line="210" w:lineRule="exact"/>
                    <w:ind w:left="900" w:right="0" w:firstLine="0"/>
                  </w:pPr>
                  <w:r>
                    <w:rPr>
                      <w:rStyle w:val="CharStyle18"/>
                      <w:lang w:val="en-US" w:eastAsia="en-US" w:bidi="en-US"/>
                    </w:rPr>
                    <w:t>2007</w:t>
                  </w:r>
                </w:p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634" w:lineRule="exact"/>
                    <w:ind w:left="900" w:right="540" w:hanging="900"/>
                  </w:pPr>
                  <w:r>
                    <w:rPr>
                      <w:rStyle w:val="CharStyle18"/>
                      <w:lang w:val="en-US" w:eastAsia="en-US" w:bidi="en-US"/>
                    </w:rPr>
                    <w:t>Rowat Wade 1994</w:t>
                  </w:r>
                </w:p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634" w:lineRule="exact"/>
                    <w:ind w:left="0" w:right="0" w:firstLine="0"/>
                  </w:pPr>
                  <w:r>
                    <w:rPr>
                      <w:rStyle w:val="CharStyle18"/>
                      <w:lang w:val="en-US" w:eastAsia="en-US" w:bidi="en-US"/>
                    </w:rPr>
                    <w:t>Setiawani, Go Mary 2004 Sidjabat, Bs</w:t>
                  </w:r>
                </w:p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53" w:line="634" w:lineRule="exact"/>
                    <w:ind w:left="900" w:right="0" w:firstLine="0"/>
                  </w:pPr>
                  <w:r>
                    <w:rPr>
                      <w:rStyle w:val="CharStyle18"/>
                      <w:lang w:val="en-US" w:eastAsia="en-US" w:bidi="en-US"/>
                    </w:rPr>
                    <w:t>2008</w:t>
                  </w:r>
                </w:p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706" w:line="643" w:lineRule="exact"/>
                    <w:ind w:left="900" w:right="0" w:hanging="900"/>
                  </w:pPr>
                  <w:r>
                    <w:rPr>
                      <w:rStyle w:val="CharStyle18"/>
                      <w:lang w:val="en-US" w:eastAsia="en-US" w:bidi="en-US"/>
                    </w:rPr>
                    <w:t>Silaban Sintong 1993</w:t>
                  </w:r>
                </w:p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21" w:line="210" w:lineRule="exact"/>
                    <w:ind w:left="800" w:right="0" w:hanging="800"/>
                  </w:pPr>
                  <w:r>
                    <w:rPr>
                      <w:rStyle w:val="CharStyle18"/>
                      <w:lang w:val="en-US" w:eastAsia="en-US" w:bidi="en-US"/>
                    </w:rPr>
                    <w:t>Sugiyono</w:t>
                  </w:r>
                </w:p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73" w:line="210" w:lineRule="exact"/>
                    <w:ind w:left="900" w:right="0" w:firstLine="0"/>
                  </w:pPr>
                  <w:r>
                    <w:rPr>
                      <w:rStyle w:val="CharStyle18"/>
                      <w:lang w:val="en-US" w:eastAsia="en-US" w:bidi="en-US"/>
                    </w:rPr>
                    <w:t>2003</w:t>
                  </w:r>
                </w:p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67" w:line="643" w:lineRule="exact"/>
                    <w:ind w:left="800" w:right="0" w:hanging="800"/>
                  </w:pPr>
                  <w:r>
                    <w:rPr>
                      <w:rStyle w:val="CharStyle18"/>
                      <w:lang w:val="en-US" w:eastAsia="en-US" w:bidi="en-US"/>
                    </w:rPr>
                    <w:t>Steede, Kevin 2008</w:t>
                  </w:r>
                </w:p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634" w:lineRule="exact"/>
                    <w:ind w:left="800" w:right="660" w:hanging="800"/>
                  </w:pPr>
                  <w:r>
                    <w:rPr>
                      <w:rStyle w:val="CharStyle18"/>
                      <w:lang w:val="en-US" w:eastAsia="en-US" w:bidi="en-US"/>
                    </w:rPr>
                    <w:t>Wilson Nadeak 1991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24.3pt;margin-top:0.1pt;width:291.45pt;height:39.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429" w:lineRule="exact"/>
                    <w:ind w:left="0" w:right="0" w:firstLine="0"/>
                  </w:pPr>
                  <w:r>
                    <w:rPr>
                      <w:rStyle w:val="CharStyle18"/>
                    </w:rPr>
                    <w:t>Pelayanan kepada Anak-anak, Mengayomi Kehidupan Iman Dalam Keluarga Allah, Bandung (Yayasan Kalam Hidup)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23.pt;margin-top:86.15pt;width:222.45pt;height:14.5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8"/>
                    </w:rPr>
                    <w:t>Bila suami Istri bekerja, Yogyakarta (Kanisius)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121.7pt;margin-top:149.55pt;width:269.15pt;height:14.5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8"/>
                    </w:rPr>
                    <w:t>menerobos Dunia anak, Bandung (Yayasan Kalam Hidup)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120.45pt;margin-top:204.pt;width:291.85pt;height:46.3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429" w:lineRule="exact"/>
                    <w:ind w:left="0" w:right="0" w:firstLine="0"/>
                  </w:pPr>
                  <w:r>
                    <w:rPr>
                      <w:rStyle w:val="CharStyle18"/>
                    </w:rPr>
                    <w:t xml:space="preserve">Membesarkan Anak-anak Dengan Kreatif, Yogyakarta (Andi </w:t>
                  </w:r>
                  <w:r>
                    <w:rPr>
                      <w:rStyle w:val="CharStyle18"/>
                      <w:lang w:val="en-US" w:eastAsia="en-US" w:bidi="en-US"/>
                    </w:rPr>
                    <w:t>Offset)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119.15pt;margin-top:288.1pt;width:291.45pt;height:45.8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437" w:lineRule="exact"/>
                    <w:ind w:left="0" w:right="0" w:firstLine="0"/>
                  </w:pPr>
                  <w:r>
                    <w:rPr>
                      <w:rStyle w:val="CharStyle18"/>
                    </w:rPr>
                    <w:t>Pendidikan Indonesia dalam pandangan 15 Tokoh Pendidik Swasta, Jakarta (Dasamedia)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117.pt;margin-top:371.3pt;width:293.55pt;height:46.7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18"/>
                    </w:rPr>
                    <w:t>Metode Penelitian Pendidikan Pendekatan Kuantitatif KualitatifR&amp;D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115.3pt;margin-top:454.75pt;width:291.85pt;height:45.8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437" w:lineRule="exact"/>
                    <w:ind w:left="0" w:right="0" w:firstLine="0"/>
                  </w:pPr>
                  <w:r>
                    <w:rPr>
                      <w:rStyle w:val="CharStyle18"/>
                    </w:rPr>
                    <w:t>Sepuluh kesalahan orang tua dalam mendidik anak Jakarta (Tangga Pustaka)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114.45pt;margin-top:545.55pt;width:229.7pt;height:15.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8"/>
                    </w:rPr>
                    <w:t>Memahami Anak Remaja, Yogyakarta (Kanisius)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03" w:lineRule="exact"/>
      </w:pPr>
    </w:p>
    <w:p>
      <w:pPr>
        <w:widowControl w:val="0"/>
        <w:rPr>
          <w:sz w:val="2"/>
          <w:szCs w:val="2"/>
        </w:rPr>
      </w:pPr>
    </w:p>
    <w:sectPr>
      <w:pgSz w:w="12240" w:h="15840"/>
      <w:pgMar w:top="1857" w:left="1534" w:right="2392" w:bottom="1857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1.05pt;margin-top:693.55pt;width:9.5pt;height:7.7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73.8pt;margin-top:713.55pt;width:9.5pt;height:8.2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2008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Trebuchet MS" w:eastAsia="Trebuchet MS" w:hAnsi="Trebuchet MS" w:cs="Trebuchet MS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2">
    <w:name w:val="Body text (2)"/>
    <w:basedOn w:val="CharStyle11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3">
    <w:name w:val="Body text (2) + 12 pt"/>
    <w:basedOn w:val="CharStyle11"/>
    <w:rPr>
      <w:lang w:val="id-ID" w:eastAsia="id-ID" w:bidi="id-ID"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Table caption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6">
    <w:name w:val="Body text (2) + 11.5 pt,Italic"/>
    <w:basedOn w:val="CharStyle11"/>
    <w:rPr>
      <w:lang w:val="id-ID" w:eastAsia="id-ID" w:bidi="id-ID"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17">
    <w:name w:val="Body text (2) + 11.5 pt,Italic"/>
    <w:basedOn w:val="CharStyle11"/>
    <w:rPr>
      <w:lang w:val="id-ID" w:eastAsia="id-ID" w:bidi="id-ID"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18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96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rebuchet MS" w:eastAsia="Trebuchet MS" w:hAnsi="Trebuchet MS" w:cs="Trebuchet MS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before="960" w:after="30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spacing w:before="300" w:line="0" w:lineRule="exact"/>
      <w:ind w:hanging="150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4">
    <w:name w:val="Table caption"/>
    <w:basedOn w:val="Normal"/>
    <w:link w:val="CharStyle1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