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340" w:line="240" w:lineRule="exact"/>
        <w:ind w:left="0" w:right="60" w:firstLine="0"/>
      </w:pPr>
      <w:bookmarkStart w:id="0" w:name="bookmark0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BAB V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spacing w:before="0" w:after="611" w:line="240" w:lineRule="exact"/>
        <w:ind w:left="0" w:right="60" w:firstLine="0"/>
      </w:pPr>
      <w:bookmarkStart w:id="1" w:name="bookmark1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KESIMPULAN DAN SARAN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Mengakhiri tulisan ini, penulis akan memaparkan kesimpulan. Berdasarkan kesimpulan itu, penulis mengajukan saran kepada pihak-pihak yang dianggap memiliki kepentingan sehubungan dengan topik bahasan ini. A. KESIMPULAN</w:t>
      </w:r>
    </w:p>
    <w:p>
      <w:pPr>
        <w:pStyle w:val="Style5"/>
        <w:numPr>
          <w:ilvl w:val="0"/>
          <w:numId w:val="1"/>
        </w:numPr>
        <w:tabs>
          <w:tab w:leader="none" w:pos="12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Dalam suatu komunitas kebutuhan akan adanya pemimpin adalah suatu hal yang tidak dapat terhindarkan.</w:t>
      </w:r>
    </w:p>
    <w:p>
      <w:pPr>
        <w:pStyle w:val="Style5"/>
        <w:numPr>
          <w:ilvl w:val="0"/>
          <w:numId w:val="1"/>
        </w:numPr>
        <w:tabs>
          <w:tab w:leader="none" w:pos="12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00" w:right="0"/>
      </w:pPr>
      <w:r>
        <w:rPr>
          <w:rStyle w:val="CharStyle7"/>
        </w:rPr>
        <w:t>To Parengnge’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pada zaman dulu adalah pemimpin adat sekaligus sebagai penguasa pada suatu territorial. Pemimpin ini sama dengan pemerintahan formal sekarang.</w:t>
      </w:r>
    </w:p>
    <w:p>
      <w:pPr>
        <w:pStyle w:val="Style5"/>
        <w:numPr>
          <w:ilvl w:val="0"/>
          <w:numId w:val="1"/>
        </w:numPr>
        <w:tabs>
          <w:tab w:leader="none" w:pos="12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00" w:right="0"/>
      </w:pPr>
      <w:r>
        <w:rPr>
          <w:rStyle w:val="CharStyle7"/>
        </w:rPr>
        <w:t>To Parengnge'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adalah orang yang bertanggung jawab </w:t>
      </w:r>
      <w:r>
        <w:rPr>
          <w:rStyle w:val="CharStyle7"/>
        </w:rPr>
        <w:t>(umengnge)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dalam pengaturan kelangsungan hidup dalam masyarakat yang dipimpinnya dalam hal pelaksanaan adat dan ritus-ritus keagamaan.</w:t>
      </w:r>
    </w:p>
    <w:p>
      <w:pPr>
        <w:pStyle w:val="Style5"/>
        <w:numPr>
          <w:ilvl w:val="0"/>
          <w:numId w:val="1"/>
        </w:numPr>
        <w:tabs>
          <w:tab w:leader="none" w:pos="12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00" w:right="0"/>
        <w:sectPr>
          <w:footnotePr>
            <w:pos w:val="pageBottom"/>
            <w:numFmt w:val="decimal"/>
            <w:numRestart w:val="continuous"/>
          </w:footnotePr>
          <w:pgSz w:w="12240" w:h="15840"/>
          <w:pgMar w:top="2150" w:left="2101" w:right="2126" w:bottom="2150" w:header="0" w:footer="3" w:gutter="0"/>
          <w:rtlGutter w:val="0"/>
          <w:cols w:space="720"/>
          <w:noEndnote/>
          <w:docGrid w:linePitch="360"/>
        </w:sectPr>
      </w:pPr>
      <w:r>
        <w:rPr>
          <w:rStyle w:val="CharStyle7"/>
        </w:rPr>
        <w:t>To Parengnge’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adalah pemimpin yang diwariskan turun-temurun berdasarkan garis keturunan dari </w:t>
      </w:r>
      <w:r>
        <w:rPr>
          <w:rStyle w:val="CharStyle7"/>
        </w:rPr>
        <w:t xml:space="preserve">Tongkonan Kaparengngesan.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Pemangkunya adalah </w:t>
      </w:r>
      <w:r>
        <w:rPr>
          <w:rStyle w:val="CharStyle7"/>
        </w:rPr>
        <w:t>pemimpin yang dilahirkan.</w:t>
      </w:r>
    </w:p>
    <w:p>
      <w:pPr>
        <w:pStyle w:val="Style5"/>
        <w:numPr>
          <w:ilvl w:val="0"/>
          <w:numId w:val="1"/>
        </w:numPr>
        <w:tabs>
          <w:tab w:leader="none" w:pos="12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28" w:lineRule="exact"/>
        <w:ind w:left="12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Zaman sekarang sudah banyak tugas dan fungsi To </w:t>
      </w:r>
      <w:r>
        <w:rPr>
          <w:rStyle w:val="CharStyle7"/>
        </w:rPr>
        <w:t xml:space="preserve">Parengnge' </w:t>
      </w:r>
      <w:r>
        <w:rPr>
          <w:lang w:val="en-US" w:eastAsia="en-US" w:bidi="en-US"/>
          <w:w w:val="100"/>
          <w:spacing w:val="0"/>
          <w:color w:val="000000"/>
          <w:position w:val="0"/>
        </w:rPr>
        <w:t>yang telah dilaksanakan oleh lembaga-lembaga pemerintahan formal.</w:t>
      </w:r>
    </w:p>
    <w:p>
      <w:pPr>
        <w:pStyle w:val="Style5"/>
        <w:numPr>
          <w:ilvl w:val="0"/>
          <w:numId w:val="1"/>
        </w:numPr>
        <w:tabs>
          <w:tab w:leader="none" w:pos="12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28" w:lineRule="exact"/>
        <w:ind w:left="12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Kepemimpinan To </w:t>
      </w:r>
      <w:r>
        <w:rPr>
          <w:rStyle w:val="CharStyle7"/>
        </w:rPr>
        <w:t>Parengnge'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mengandung nilai etis-sosiologis karena adanya fungsi pengayoman dan perlindungan kepada orang lain.</w:t>
      </w:r>
    </w:p>
    <w:p>
      <w:pPr>
        <w:pStyle w:val="Style5"/>
        <w:numPr>
          <w:ilvl w:val="0"/>
          <w:numId w:val="1"/>
        </w:numPr>
        <w:tabs>
          <w:tab w:leader="none" w:pos="12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28" w:lineRule="exact"/>
        <w:ind w:left="12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Nilai teologis atau religius nampak dengan adanya tanggung jawab </w:t>
      </w:r>
      <w:r>
        <w:rPr>
          <w:rStyle w:val="CharStyle7"/>
        </w:rPr>
        <w:t>To Parengnge'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untuk </w:t>
      </w:r>
      <w:r>
        <w:rPr>
          <w:rStyle w:val="CharStyle7"/>
        </w:rPr>
        <w:t>umpessurusan tallu lolona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yaitu menjadi pelaksana dan pemimpin upacara pengakuan dosa umat kepada Sang Kuasa.</w:t>
      </w:r>
    </w:p>
    <w:p>
      <w:pPr>
        <w:pStyle w:val="Style5"/>
        <w:numPr>
          <w:ilvl w:val="0"/>
          <w:numId w:val="1"/>
        </w:numPr>
        <w:tabs>
          <w:tab w:leader="none" w:pos="12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28" w:lineRule="exact"/>
        <w:ind w:left="12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Kepemimpinan </w:t>
      </w:r>
      <w:r>
        <w:rPr>
          <w:rStyle w:val="CharStyle7"/>
        </w:rPr>
        <w:t>To Parengnge’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fsebagai pemimpin adatj dan Gereja (sebagai Jembaga) seharusnya menjalin kerja sama, karena banyak tugas </w:t>
      </w:r>
      <w:r>
        <w:rPr>
          <w:rStyle w:val="CharStyle7"/>
        </w:rPr>
        <w:t>To Parengnge’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yang berimpit dengan tugas pemimpin Gereja (Majelis).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2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B. SARAN</w:t>
      </w:r>
    </w:p>
    <w:p>
      <w:pPr>
        <w:pStyle w:val="Style5"/>
        <w:numPr>
          <w:ilvl w:val="0"/>
          <w:numId w:val="3"/>
        </w:numPr>
        <w:tabs>
          <w:tab w:leader="none" w:pos="8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28" w:lineRule="exact"/>
        <w:ind w:left="4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Kepada Gereja Toraja Jemaat Nanna’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528" w:lineRule="exact"/>
        <w:ind w:left="10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Kepemimpinan Gereja dan Kepemimpinan </w:t>
      </w:r>
      <w:r>
        <w:rPr>
          <w:rStyle w:val="CharStyle7"/>
        </w:rPr>
        <w:t>Parengnge'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sama-sama bereksistensi dalam masyarakat, maka sebaiknya diadakan keija sama dan dialog yang baik. Dengan demikian warga Jemaat akan hidup sesuai dengan nilai-nilai Kristiani tetapi “tidak tercabut” dari adat dan budaya sendiri yaitu adat dan budaya Toraja (yang sudah mengalami transformasi).</w:t>
      </w:r>
      <w:r>
        <w:br w:type="page"/>
      </w:r>
    </w:p>
    <w:p>
      <w:pPr>
        <w:pStyle w:val="Style5"/>
        <w:numPr>
          <w:ilvl w:val="0"/>
          <w:numId w:val="3"/>
        </w:numPr>
        <w:tabs>
          <w:tab w:leader="none" w:pos="10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28" w:lineRule="exact"/>
        <w:ind w:left="4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Kepada </w:t>
      </w:r>
      <w:r>
        <w:rPr>
          <w:rStyle w:val="CharStyle7"/>
        </w:rPr>
        <w:t>Ambe' Tondok</w:t>
      </w:r>
      <w:r>
        <w:rPr>
          <w:lang w:val="en-US" w:eastAsia="en-US" w:bidi="en-US"/>
          <w:w w:val="100"/>
          <w:spacing w:val="0"/>
          <w:color w:val="000000"/>
          <w:position w:val="0"/>
        </w:rPr>
        <w:t>di Nanna’ (Lembaga Adat Lembang Nanna’)</w:t>
      </w:r>
    </w:p>
    <w:p>
      <w:pPr>
        <w:pStyle w:val="Style5"/>
        <w:numPr>
          <w:ilvl w:val="0"/>
          <w:numId w:val="5"/>
        </w:numPr>
        <w:tabs>
          <w:tab w:leader="none" w:pos="16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28" w:lineRule="exact"/>
        <w:ind w:left="1580" w:right="0" w:hanging="400"/>
      </w:pPr>
      <w:r>
        <w:rPr>
          <w:rStyle w:val="CharStyle7"/>
        </w:rPr>
        <w:t>Kaparengngesan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dan Gereja tidak mungkin dan tidak boleh atas-mengatasi dan menguasai satu dengan lain. Pemimpin Adat dan keagamaan harus berjalan bersama mewujudkan masyarakat yang tenteram.</w:t>
      </w:r>
    </w:p>
    <w:p>
      <w:pPr>
        <w:pStyle w:val="Style5"/>
        <w:numPr>
          <w:ilvl w:val="0"/>
          <w:numId w:val="5"/>
        </w:numPr>
        <w:tabs>
          <w:tab w:leader="none" w:pos="16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28" w:lineRule="exact"/>
        <w:ind w:left="1580" w:right="0" w:hanging="4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Demi tertibnya hidup kemasyarakatan dan untuk pewarisan nilai-nilai luhur dalam masyarakat, maka sebaiknya segera diadakan kesepakatan memilih dan menetapkan pejabat </w:t>
      </w:r>
      <w:r>
        <w:rPr>
          <w:rStyle w:val="CharStyle7"/>
        </w:rPr>
        <w:t>Parengnge'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di </w:t>
      </w:r>
      <w:r>
        <w:rPr>
          <w:rStyle w:val="CharStyle7"/>
        </w:rPr>
        <w:t>Karopi’ Nanna’.</w:t>
      </w:r>
    </w:p>
    <w:p>
      <w:pPr>
        <w:pStyle w:val="Style5"/>
        <w:numPr>
          <w:ilvl w:val="0"/>
          <w:numId w:val="3"/>
        </w:numPr>
        <w:tabs>
          <w:tab w:leader="none" w:pos="8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28" w:lineRule="exact"/>
        <w:ind w:left="4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Kepada STAKN Toraja</w:t>
      </w:r>
    </w:p>
    <w:p>
      <w:pPr>
        <w:pStyle w:val="Style5"/>
        <w:numPr>
          <w:ilvl w:val="0"/>
          <w:numId w:val="7"/>
        </w:numPr>
        <w:tabs>
          <w:tab w:leader="none" w:pos="16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28" w:lineRule="exact"/>
        <w:ind w:left="1580" w:right="0" w:hanging="3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Mata kuliah yang berhubungan dengan adat dan budaya Toraja supaya juga mengkaji secara mendafam tentang Kepemimpinan </w:t>
      </w:r>
      <w:r>
        <w:rPr>
          <w:rStyle w:val="CharStyle7"/>
        </w:rPr>
        <w:t>To Parengnge'.</w:t>
      </w:r>
    </w:p>
    <w:p>
      <w:pPr>
        <w:pStyle w:val="Style5"/>
        <w:numPr>
          <w:ilvl w:val="0"/>
          <w:numId w:val="7"/>
        </w:numPr>
        <w:tabs>
          <w:tab w:leader="none" w:pos="16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28" w:lineRule="exact"/>
        <w:ind w:left="1580" w:right="0" w:hanging="3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80.55pt;margin-top:267.05pt;width:8.5pt;height:43.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r</w: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Agar dilakukan suatu kajian tentang eksistensi kepemimpinan </w:t>
      </w:r>
      <w:r>
        <w:rPr>
          <w:rStyle w:val="CharStyle7"/>
        </w:rPr>
        <w:t>To Parengnge’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pada zaman sekarang.</w:t>
      </w:r>
    </w:p>
    <w:sectPr>
      <w:headerReference w:type="default" r:id="rId5"/>
      <w:pgSz w:w="12240" w:h="15840"/>
      <w:pgMar w:top="2112" w:left="2071" w:right="2142" w:bottom="2189" w:header="0" w:footer="3" w:gutter="0"/>
      <w:rtlGutter w:val="0"/>
      <w:cols w:space="720"/>
      <w:pgNumType w:start="78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490.85pt;margin-top:52.pt;width:11.5pt;height:8.9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2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low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low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7">
    <w:name w:val="Body text (2) + Italic,Spacing 0 pt"/>
    <w:basedOn w:val="CharStyle6"/>
    <w:rPr>
      <w:lang w:val="en-US" w:eastAsia="en-US" w:bidi="en-US"/>
      <w:i/>
      <w:iCs/>
      <w:w w:val="100"/>
      <w:spacing w:val="-10"/>
      <w:color w:val="000000"/>
      <w:position w:val="0"/>
    </w:rPr>
  </w:style>
  <w:style w:type="character" w:customStyle="1" w:styleId="CharStyle9">
    <w:name w:val="Body text (3) Exact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80"/>
      <w:szCs w:val="80"/>
      <w:rFonts w:ascii="Arial" w:eastAsia="Arial" w:hAnsi="Arial" w:cs="Arial"/>
      <w:w w:val="50"/>
    </w:rPr>
  </w:style>
  <w:style w:type="character" w:customStyle="1" w:styleId="CharStyle11">
    <w:name w:val="Header or footer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  <w:spacing w:val="0"/>
    </w:rPr>
  </w:style>
  <w:style w:type="character" w:customStyle="1" w:styleId="CharStyle12">
    <w:name w:val="Header or footer"/>
    <w:basedOn w:val="CharStyle11"/>
    <w:rPr>
      <w:lang w:val="en-US" w:eastAsia="en-US" w:bidi="en-US"/>
      <w:w w:val="10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360" w:line="0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900" w:line="534" w:lineRule="exact"/>
      <w:ind w:hanging="6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0"/>
      <w:szCs w:val="80"/>
      <w:rFonts w:ascii="Arial" w:eastAsia="Arial" w:hAnsi="Arial" w:cs="Arial"/>
      <w:w w:val="50"/>
    </w:rPr>
  </w:style>
  <w:style w:type="paragraph" w:customStyle="1" w:styleId="Style10">
    <w:name w:val="Header or footer"/>
    <w:basedOn w:val="Normal"/>
    <w:link w:val="CharStyle1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