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 Simanjuntak, dkk. </w:t>
      </w:r>
      <w:r>
        <w:rPr>
          <w:rStyle w:val="CharStyle10"/>
        </w:rPr>
        <w:t>Tafsiran Alkitab Masa Kini 3 Matius-Wahyu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Alkitab Indonesia, Alkitab dengan Kidung Jemaat, Jakarta: IKPI,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Ali, Muh. </w:t>
      </w:r>
      <w:r>
        <w:rPr>
          <w:rStyle w:val="CharStyle10"/>
        </w:rPr>
        <w:t>Kamus Lengkap Bahasa Indonesia Modem,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Amani, 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Besar Bahasa Indonesia Kontemporer Edisi Ketiga.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Abraham, Rubin Adi. </w:t>
      </w:r>
      <w:r>
        <w:rPr>
          <w:rStyle w:val="CharStyle10"/>
        </w:rPr>
        <w:t>Pria Antik dan Wanita Unik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Andi Offset,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P. </w:t>
      </w:r>
      <w:r>
        <w:rPr>
          <w:rStyle w:val="CharStyle10"/>
        </w:rPr>
        <w:t>Etika Seksual Kontemporer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INK Media,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Douglas.,J.D. </w:t>
      </w:r>
      <w:r>
        <w:rPr>
          <w:rStyle w:val="CharStyle10"/>
        </w:rPr>
        <w:t>Tafsiran Alkitab Masa Kini Jilid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YKBK atau OMF, 2001.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1200" w:right="0"/>
      </w:pPr>
      <w:r>
        <w:rPr>
          <w:rStyle w:val="CharStyle13"/>
          <w:i w:val="0"/>
          <w:iCs w:val="0"/>
        </w:rPr>
        <w:t xml:space="preserve">Downs, Bnd. Perry G. </w:t>
      </w:r>
      <w:r>
        <w:rPr>
          <w:lang w:val="en-US" w:eastAsia="en-US" w:bidi="en-US"/>
          <w:w w:val="100"/>
          <w:color w:val="000000"/>
          <w:position w:val="0"/>
        </w:rPr>
        <w:t>Pembentukan Iman Memimpin Kaum Muda Kepada Kedewasaan Rohani Dalam Pedoman Lengkap Untuk Pelayanan Kaum Muda,</w:t>
      </w:r>
      <w:r>
        <w:rPr>
          <w:rStyle w:val="CharStyle13"/>
          <w:i w:val="0"/>
          <w:iCs w:val="0"/>
        </w:rPr>
        <w:t xml:space="preserve"> Jakarta: Kalamhidup,1999.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Dokumen Gereja Tentang Sejarah Berdirinya Gereja Toraja Jemaat Sinai Burake.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200" w:right="0" w:hanging="740"/>
        <w:sectPr>
          <w:footerReference w:type="even" r:id="rId5"/>
          <w:footerReference w:type="default" r:id="rId6"/>
          <w:headerReference w:type="firs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3268" w:left="2563" w:right="2030" w:bottom="2183" w:header="0" w:footer="3" w:gutter="0"/>
          <w:rtlGutter w:val="0"/>
          <w:cols w:space="720"/>
          <w:pgNumType w:start="67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Dinata, Nana Syaodin Sukma. </w:t>
      </w:r>
      <w:r>
        <w:rPr>
          <w:rStyle w:val="CharStyle10"/>
        </w:rPr>
        <w:t>Tuntutan Penulisan Karya Ilmiah,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Sinar Barn Alegensido,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/>
      </w:pPr>
      <w:r>
        <w:rPr>
          <w:rStyle w:val="CharStyle13"/>
          <w:i w:val="0"/>
          <w:iCs w:val="0"/>
        </w:rPr>
        <w:t xml:space="preserve">Elisabeth. </w:t>
      </w:r>
      <w:r>
        <w:rPr>
          <w:lang w:val="en-US" w:eastAsia="en-US" w:bidi="en-US"/>
          <w:w w:val="100"/>
          <w:color w:val="000000"/>
          <w:position w:val="0"/>
        </w:rPr>
        <w:t>Pembelajaran Pendidikan Agama Kristen Pada Usia Dim,</w:t>
      </w:r>
      <w:r>
        <w:rPr>
          <w:rStyle w:val="CharStyle13"/>
          <w:i w:val="0"/>
          <w:iCs w:val="0"/>
        </w:rPr>
        <w:t xml:space="preserve"> 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Gunarsa, D. Singgi. Dkk. </w:t>
      </w:r>
      <w:r>
        <w:rPr>
          <w:rStyle w:val="CharStyle10"/>
        </w:rPr>
        <w:t>Psikologi Praktis Anak Remaja dan Keluarga.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Gunung Mulia: Jakarta,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Heath, W. Stanley. </w:t>
      </w:r>
      <w:r>
        <w:rPr>
          <w:rStyle w:val="CharStyle10"/>
        </w:rPr>
        <w:t xml:space="preserve">Teologi Pendidikan: Dasar Pelayanan kepada 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Yayasan Kalam Hidup,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Hurlock, Elizabeth B. </w:t>
      </w:r>
      <w:r>
        <w:rPr>
          <w:rStyle w:val="CharStyle10"/>
        </w:rPr>
        <w:t>Psikologi Perkembangan,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Erlangga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Hadisubrata, M.S. </w:t>
      </w:r>
      <w:r>
        <w:rPr>
          <w:rStyle w:val="CharStyle10"/>
        </w:rPr>
        <w:t>Keluarga Dalam Dunia Modern,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Gunung Mulia,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Ismail, Andar</w:t>
      </w:r>
      <w:r>
        <w:rPr>
          <w:rStyle w:val="CharStyle10"/>
        </w:rPr>
        <w:t>. Ajarlah Mereka Melakukan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J.J. de Heer, </w:t>
      </w:r>
      <w:r>
        <w:rPr>
          <w:rStyle w:val="CharStyle10"/>
        </w:rPr>
        <w:t>Tafsiran Alkitab Injil Matins Pasal 1-22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Kwsler, Jay. </w:t>
      </w:r>
      <w:r>
        <w:rPr>
          <w:rStyle w:val="CharStyle10"/>
        </w:rPr>
        <w:t>Tolong Aku Punya Anak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Kadarmanto, Ruth S. </w:t>
      </w:r>
      <w:r>
        <w:rPr>
          <w:rStyle w:val="CharStyle10"/>
        </w:rPr>
        <w:t>Tuntulah ke Jalan yang Benar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Lessin, Roy. </w:t>
      </w:r>
      <w:r>
        <w:rPr>
          <w:rStyle w:val="CharStyle10"/>
        </w:rPr>
        <w:t>Disiplin Keluarga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Malang, Gandum Mas 1979.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LAI: Alkitab Penuntun Malang: Gandum Mas,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Mary. A. </w:t>
      </w:r>
      <w:r>
        <w:rPr>
          <w:rStyle w:val="CharStyle10"/>
        </w:rPr>
        <w:t>Majalah Keluarga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 Juli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Mangunhardjana, A. </w:t>
      </w:r>
      <w:r>
        <w:rPr>
          <w:rStyle w:val="CharStyle10"/>
        </w:rPr>
        <w:t>Pendampingan Kaum Muda,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10"/>
        </w:rPr>
        <w:t>Metodologi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Nainggolan. </w:t>
      </w:r>
      <w:r>
        <w:rPr>
          <w:rStyle w:val="CharStyle10"/>
        </w:rPr>
        <w:t>Strategi Pendidikan Agama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Barat: Generasi Info Media,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Narwoko, Bagong Suyanto Dwi. </w:t>
      </w:r>
      <w:r>
        <w:rPr>
          <w:rStyle w:val="CharStyle10"/>
        </w:rPr>
        <w:t>Sosiologi Teks dan Terapan.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Prenada Media,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10"/>
        </w:rPr>
        <w:t>Panduan Penulisan Skripsi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Tugu Publisher,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/>
      </w:pPr>
      <w:r>
        <w:rPr>
          <w:rStyle w:val="CharStyle13"/>
          <w:i w:val="0"/>
          <w:iCs w:val="0"/>
        </w:rPr>
        <w:t xml:space="preserve">Sairin, Weinata. </w:t>
      </w:r>
      <w:r>
        <w:rPr>
          <w:lang w:val="en-US" w:eastAsia="en-US" w:bidi="en-US"/>
          <w:w w:val="100"/>
          <w:color w:val="000000"/>
          <w:position w:val="0"/>
        </w:rPr>
        <w:t>Partisipasi dan Ciri Khas Pendidikan Kristen di Indonesia Antara Konseptual dan Operasional,</w:t>
      </w:r>
      <w:r>
        <w:rPr>
          <w:rStyle w:val="CharStyle13"/>
          <w:i w:val="0"/>
          <w:iCs w:val="0"/>
        </w:rPr>
        <w:t xml:space="preserve"> Jakarta: Gunung Mulia,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Sidjabat, B.S. Ed.D,. </w:t>
      </w:r>
      <w:r>
        <w:rPr>
          <w:rStyle w:val="CharStyle10"/>
        </w:rPr>
        <w:t>Mengajar Secara Profesional,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Kalam Hidup,1993.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Subeno, Subjipto. </w:t>
      </w:r>
      <w:r>
        <w:rPr>
          <w:rStyle w:val="CharStyle10"/>
        </w:rPr>
        <w:t>Indahnya Pernikahan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 Christian Literature,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10"/>
        </w:rPr>
        <w:t>Metode Penelitian Pendidikan,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Tode, Yoke. </w:t>
      </w:r>
      <w:r>
        <w:rPr>
          <w:rStyle w:val="CharStyle10"/>
        </w:rPr>
        <w:t>Sahabat Gembala Desember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1993.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Tim Penyusun.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Weinata, Sirin, Alex Paat dkk. </w:t>
      </w:r>
      <w:r>
        <w:rPr>
          <w:rStyle w:val="CharStyle10"/>
        </w:rPr>
        <w:t>Persebaran Firman di Sepanjang Zaman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 dan LAI, 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Wirawan, Sarlito. </w:t>
      </w:r>
      <w:r>
        <w:rPr>
          <w:rStyle w:val="CharStyle10"/>
        </w:rPr>
        <w:t>Psikologi Remaja,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Remaja Grafindo,1994.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80" w:right="0" w:hanging="740"/>
        <w:sectPr>
          <w:pgSz w:w="12240" w:h="15840"/>
          <w:pgMar w:top="2755" w:left="2578" w:right="2016" w:bottom="268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Wijayani, Agus. </w:t>
      </w:r>
      <w:r>
        <w:rPr>
          <w:rStyle w:val="CharStyle10"/>
        </w:rPr>
        <w:t>100 Tips Mengajar Sekolah Minggu,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Footprints Publishing,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" w:line="22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 Simatupangmars. Blogspot.com/2010/Keluarga-Ideal.html. Diakses Pada Tanggal 03 Maret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hanging="560"/>
        <w:sectPr>
          <w:pgSz w:w="12240" w:h="15840"/>
          <w:pgMar w:top="2764" w:left="2578" w:right="2016" w:bottom="276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Http://id.shvoong.com/social-sciences/1776219-pere«a«a«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</w:rPr>
        <w:t>ayah dalam pendidikan anak/#ixzz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KFrHyPAt.Diakses Pada Tanggal 03 Maret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8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Lembaga Alkitab Indonesia, Alkitab dengan Kidung Jemaat, Jakarta: IKPI, 2007.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4"/>
        </w:rPr>
        <w:t>Kamus Besar Bahasa Indonesia Kontemporer Edisi Ketiga.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7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4"/>
        </w:rPr>
        <w:t xml:space="preserve">Kamus Besar Bahasa Indonesia Edisi Ketiga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9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http: Simatupangmars. Blogspot.com/2010/Keluarga-Ideal.html </w:t>
      </w:r>
      <w:r>
        <w:fldChar w:fldCharType="begin"/>
      </w:r>
      <w:r>
        <w:rPr>
          <w:rStyle w:val="CharStyle15"/>
        </w:rPr>
        <w:instrText> HYPERLINK "http://id.shvoong.com/social-sciences/1776219-perenanfln" </w:instrText>
      </w:r>
      <w:r>
        <w:fldChar w:fldCharType="separate"/>
      </w:r>
      <w:r>
        <w:rPr>
          <w:rStyle w:val="Hyperlink"/>
        </w:rPr>
        <w:t>http://id.shvoong.com/social-sciences/1776219-perenanfln</w:t>
      </w:r>
      <w:r>
        <w:fldChar w:fldCharType="end"/>
      </w:r>
      <w:r>
        <w:rPr>
          <w:rStyle w:val="CharStyle16"/>
        </w:rPr>
        <w:t xml:space="preserve"> </w:t>
      </w:r>
      <w:r>
        <w:rPr>
          <w:rStyle w:val="CharStyle14"/>
        </w:rPr>
        <w:t>ayah dalam pendidikan anak/#</w:t>
      </w:r>
      <w:r>
        <w:rPr>
          <w:lang w:val="en-US" w:eastAsia="en-US" w:bidi="en-US"/>
          <w:w w:val="100"/>
          <w:spacing w:val="0"/>
          <w:color w:val="000000"/>
          <w:position w:val="0"/>
        </w:rPr>
        <w:t>ixzzlKFrHyPAt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Joni Pada Tanggal, 10 Mei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Bunga’ dan Andarias Ani’ Pada Tanggal 11 Mei 2016 Wawancara Dengan Alexander dan Tombi Pada Tanggal 12 dan 13 Mei 2016 Wawancara dengan Pdt. Elias Panggula pada Tanggal 5 Juni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Paulus Sanggadi, Yunus Paillin, dan Bunga’ Pada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374" w:left="2539" w:right="2025" w:bottom="2928" w:header="0" w:footer="3" w:gutter="0"/>
          <w:rtlGutter w:val="0"/>
          <w:cols w:space="720"/>
          <w:pgNumType w:start="5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Tanggal 11 dan 16 Mei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Dani, Bunga, dan Alexander pada tanggal 11 dan 12 Mei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Andarias Ani’, Yunus Paillin, Joni, Tombi, Paulus Sanggadi Pada tanggal 10,11,12 dan 16 Mei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Hermin Papalangi’ dan Mumianti Pada Tanggal 4 Juni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20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Paulus Sanggadi, Yunus Paillin Pada Tanggal 16 Mei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6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Paulus Sanggadi Pada tanggal 11 Mei 2016. Wawancara dengan Wasti Panne’ Pada Tanggal 5 Juni 2016.</w:t>
      </w:r>
    </w:p>
    <w:sectPr>
      <w:pgSz w:w="12240" w:h="15840"/>
      <w:pgMar w:top="2755" w:left="2568" w:right="2030" w:bottom="275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4.15pt;margin-top:703.45pt;width:10.1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4.15pt;margin-top:703.45pt;width:10.1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4.15pt;margin-top:703.45pt;width:10.3pt;height:7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5.35pt;margin-top:139.9pt;width:101.3pt;height:7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5.35pt;margin-top:145.45pt;width:101.3pt;height:7.9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0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line="504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504" w:lineRule="exact"/>
      <w:ind w:hanging="7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3.xml"/><Relationship Id="rId13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>NOVEMI LEMBANG.pdf</dc:title>
  <dc:subject/>
  <dc:creator>Pengolahan2</dc:creator>
  <cp:keywords/>
</cp:coreProperties>
</file>