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70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Lembaga Alkitab Indonesia,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Elektronik 2.0.0. Alkitab Terejemahan Baru: LAI, 1974.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Douglas, </w:t>
      </w:r>
      <w:r>
        <w:rPr>
          <w:rStyle w:val="CharStyle7"/>
        </w:rPr>
        <w:t>Ensiklopedia Alkitab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Kasih/OMF,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Pusat Bahasa Departemen Pendidikan Nasional, </w:t>
      </w:r>
      <w:r>
        <w:rPr>
          <w:rStyle w:val="CharStyle7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1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Komunikasi Bina Kasih/OMF. </w:t>
      </w:r>
      <w:r>
        <w:rPr>
          <w:rStyle w:val="CharStyle7"/>
        </w:rPr>
        <w:t>Ensiklopedia Alkitab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Jilid . Jakarta YKBP, 1998.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43" w:line="220" w:lineRule="exact"/>
        <w:ind w:left="70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 Referensi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F. </w:t>
      </w:r>
      <w:r>
        <w:rPr>
          <w:rStyle w:val="CharStyle7"/>
        </w:rPr>
        <w:t>Pengantar Ibadah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 a: BPK Gunung Mulia,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700" w:right="0" w:hanging="700"/>
      </w:pPr>
      <w:r>
        <w:rPr>
          <w:rStyle w:val="CharStyle10"/>
          <w:i w:val="0"/>
          <w:iCs w:val="0"/>
        </w:rPr>
        <w:t xml:space="preserve">Alsa, Asmadi.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Kuantitatif dan Kualitatif Serta Kombinasinya Dalam Penelitian Psikologi.</w:t>
      </w:r>
      <w:r>
        <w:rPr>
          <w:rStyle w:val="CharStyle10"/>
          <w:i w:val="0"/>
          <w:iCs w:val="0"/>
        </w:rPr>
        <w:t xml:space="preserve"> Yokyakarta: Pustaka Pelajar,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7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Reformed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Injili Indonesia,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Bons-Storm, </w:t>
      </w:r>
      <w:r>
        <w:rPr>
          <w:rStyle w:val="CharStyle7"/>
        </w:rPr>
        <w:t>Apakah Penggembalaan Itu?.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BPMS Gereja Toraja. </w:t>
      </w:r>
      <w:r>
        <w:rPr>
          <w:rStyle w:val="CharStyle7"/>
        </w:rPr>
        <w:t>Tata GerejaToraja.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Sulo,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7"/>
        </w:rPr>
        <w:t>Inilah Sahadatku.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L. Ch. Abineno, </w:t>
      </w:r>
      <w:r>
        <w:rPr>
          <w:rStyle w:val="CharStyle7"/>
        </w:rPr>
        <w:t>Pokok-pokok Penting Dari 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Jimmy. </w:t>
      </w:r>
      <w:r>
        <w:rPr>
          <w:rStyle w:val="CharStyle7"/>
        </w:rPr>
        <w:t>Inilah Aku, Utuslah Aku.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2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7"/>
        </w:rPr>
        <w:t>Mengenal Kebenaran.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B.J.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rStyle w:val="CharStyle7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Pakan, Suri. </w:t>
      </w:r>
      <w:r>
        <w:rPr>
          <w:rStyle w:val="CharStyle7"/>
        </w:rPr>
        <w:t>Ibadah Hari Minggu,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Skripsi, STAKN Toraja,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Pamara’, Novita. </w:t>
      </w:r>
      <w:r>
        <w:rPr>
          <w:rStyle w:val="CharStyle7"/>
        </w:rPr>
        <w:t>Disiplin Beribadah,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Skripsi, STAKN Toraja,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820" w:right="0"/>
      </w:pPr>
      <w:r>
        <w:rPr>
          <w:rStyle w:val="CharStyle10"/>
          <w:lang w:val="en-US" w:eastAsia="en-US" w:bidi="en-US"/>
          <w:i w:val="0"/>
          <w:iCs w:val="0"/>
        </w:rPr>
        <w:t xml:space="preserve">Rice, Howard.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Manajemen Umat "Pendeta Sebagai Pengayom, Pemimpin, Pembina”.</w:t>
      </w:r>
      <w:r>
        <w:rPr>
          <w:rStyle w:val="CharStyle10"/>
          <w:i w:val="0"/>
          <w:iCs w:val="0"/>
        </w:rPr>
        <w:t xml:space="preserve"> Bandung: Yayasan Kalam Hidup,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rStyle w:val="CharStyle10"/>
          <w:i w:val="0"/>
          <w:iCs w:val="0"/>
        </w:rPr>
        <w:t xml:space="preserve">Siampa’ Rombe Allo, Lince.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Penigkatan Keaktifan Anggota Jemaat Buntu Lepong Mengikuti Ibadah Hari Minggu,</w:t>
      </w:r>
      <w:r>
        <w:rPr>
          <w:rStyle w:val="CharStyle10"/>
          <w:i w:val="0"/>
          <w:iCs w:val="0"/>
        </w:rPr>
        <w:t xml:space="preserve"> SKRIPSI (STAKN Toraja, 2009).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7"/>
        </w:rPr>
        <w:t>Pengantar Riset Kuantitatif dan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7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Pendekatan Kualitatif, Kualitatif R &amp; D. </w:t>
      </w:r>
      <w:r>
        <w:rPr>
          <w:rStyle w:val="CharStyle10"/>
          <w:i w:val="0"/>
          <w:iCs w:val="0"/>
        </w:rPr>
        <w:t>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Susabda, Yakub B. </w:t>
      </w:r>
      <w:r>
        <w:rPr>
          <w:rStyle w:val="CharStyle7"/>
        </w:rPr>
        <w:t>Mengenal dan Bergaul dengan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ANDI,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240"/>
        <w:ind w:left="70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3"/>
          <w:b w:val="0"/>
          <w:bCs w:val="0"/>
        </w:rPr>
        <w:t>.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 Sukmadinata, Nana.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Tanya, Eli. </w:t>
      </w:r>
      <w:r>
        <w:rPr>
          <w:rStyle w:val="CharStyle7"/>
        </w:rPr>
        <w:t>Gereja dan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Cianjur: Sekolah Tinggi Teologi Cipanas,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Stephen. </w:t>
      </w:r>
      <w:r>
        <w:rPr>
          <w:rStyle w:val="CharStyle7"/>
        </w:rPr>
        <w:t>Kerajaan Allah, Gereja, dan Pelayanan.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3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fldChar w:fldCharType="begin"/>
      </w:r>
      <w:r>
        <w:rPr>
          <w:rStyle w:val="CharStyle16"/>
        </w:rPr>
        <w:instrText> HYPERLINK "http://truth-seeker-id.blogspot.co.id/2008/01/ibadah.ht_ml" </w:instrText>
      </w:r>
      <w:r>
        <w:fldChar w:fldCharType="separate"/>
      </w:r>
      <w:r>
        <w:rPr>
          <w:rStyle w:val="Hyperlink"/>
        </w:rPr>
        <w:t xml:space="preserve">http://truth-seeker-id.blogspot.co.id/2008/01/ibadah.ht </w:t>
      </w:r>
      <w:r>
        <w:rPr>
          <w:rStyle w:val="Hyperlink"/>
          <w:lang w:val="id-ID" w:eastAsia="id-ID" w:bidi="id-ID"/>
        </w:rPr>
        <w:t>ml</w:t>
      </w:r>
      <w:r>
        <w:fldChar w:fldCharType="end"/>
      </w:r>
      <w:r>
        <w:rPr>
          <w:rStyle w:val="CharStyle16"/>
          <w:lang w:val="id-ID" w:eastAsia="id-ID" w:bidi="id-ID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pada tanggal 06/03/2016 pukul 18.15 WITA.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Onchyramana.blogrpot.com/20</w:t>
      </w:r>
      <w:r>
        <w:rPr>
          <w:lang w:val="id-ID" w:eastAsia="id-ID" w:bidi="id-ID"/>
          <w:w w:val="100"/>
          <w:spacing w:val="0"/>
          <w:color w:val="000000"/>
          <w:position w:val="0"/>
        </w:rPr>
        <w:t>15/05/tugas-metode-penelitian-teologi-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konsep.html?m=l, diakses pada tanggal 06/03/2016 pukul 18.30 WITA.</w:t>
      </w:r>
    </w:p>
    <w:sectPr>
      <w:footnotePr>
        <w:pos w:val="pageBottom"/>
        <w:numFmt w:val="decimal"/>
        <w:numRestart w:val="continuous"/>
      </w:footnotePr>
      <w:pgSz w:w="12240" w:h="15840"/>
      <w:pgMar w:top="2148" w:left="2618" w:right="1936" w:bottom="15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Heading #1 + Not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300" w:line="0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18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180" w:line="264" w:lineRule="exact"/>
      <w:ind w:hanging="8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after="240"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after="240" w:line="259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NERVIN TIKU LIMBONG .pdf</dc:title>
  <dc:subject/>
  <dc:creator>HP</dc:creator>
  <cp:keywords/>
</cp:coreProperties>
</file>