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88" w:line="240" w:lineRule="exact"/>
        <w:ind w:left="0" w:right="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spacing w:before="0" w:after="575" w:line="240" w:lineRule="exact"/>
        <w:ind w:left="0" w:right="0" w:firstLine="0"/>
      </w:pPr>
      <w:bookmarkStart w:id="1" w:name="bookmark1"/>
      <w:r>
        <w:rPr>
          <w:lang w:val="en-US" w:eastAsia="en-US" w:bidi="en-US"/>
          <w:sz w:val="24"/>
          <w:szCs w:val="24"/>
          <w:w w:val="100"/>
          <w:spacing w:val="0"/>
          <w:color w:val="000000"/>
          <w:position w:val="0"/>
        </w:rPr>
        <w:t>PENUTUP</w:t>
      </w:r>
      <w:bookmarkEnd w:id="1"/>
    </w:p>
    <w:p>
      <w:pPr>
        <w:pStyle w:val="Style3"/>
        <w:numPr>
          <w:ilvl w:val="0"/>
          <w:numId w:val="1"/>
        </w:numPr>
        <w:tabs>
          <w:tab w:leader="none" w:pos="432" w:val="left"/>
        </w:tabs>
        <w:widowControl w:val="0"/>
        <w:keepNext/>
        <w:keepLines/>
        <w:shd w:val="clear" w:color="auto" w:fill="auto"/>
        <w:bidi w:val="0"/>
        <w:jc w:val="both"/>
        <w:spacing w:before="0" w:after="0" w:line="557" w:lineRule="exact"/>
        <w:ind w:left="0" w:right="0" w:firstLine="0"/>
      </w:pPr>
      <w:bookmarkStart w:id="2" w:name="bookmark2"/>
      <w:r>
        <w:rPr>
          <w:lang w:val="en-US" w:eastAsia="en-US" w:bidi="en-US"/>
          <w:sz w:val="24"/>
          <w:szCs w:val="24"/>
          <w:w w:val="100"/>
          <w:spacing w:val="0"/>
          <w:color w:val="000000"/>
          <w:position w:val="0"/>
        </w:rPr>
        <w:t>Kesimpulan</w:t>
      </w:r>
      <w:bookmarkEnd w:id="2"/>
    </w:p>
    <w:p>
      <w:pPr>
        <w:pStyle w:val="Style5"/>
        <w:widowControl w:val="0"/>
        <w:keepNext w:val="0"/>
        <w:keepLines w:val="0"/>
        <w:shd w:val="clear" w:color="auto" w:fill="auto"/>
        <w:bidi w:val="0"/>
        <w:spacing w:before="0" w:after="0"/>
        <w:ind w:left="460" w:right="0" w:firstLine="840"/>
      </w:pPr>
      <w:r>
        <w:rPr>
          <w:lang w:val="en-US" w:eastAsia="en-US" w:bidi="en-US"/>
          <w:sz w:val="24"/>
          <w:szCs w:val="24"/>
          <w:w w:val="100"/>
          <w:spacing w:val="0"/>
          <w:color w:val="000000"/>
          <w:position w:val="0"/>
        </w:rPr>
        <w:t>Hasil analisis menunjukkan bahwa karena F</w:t>
      </w:r>
      <w:r>
        <w:rPr>
          <w:lang w:val="en-US" w:eastAsia="en-US" w:bidi="en-US"/>
          <w:vertAlign w:val="subscript"/>
          <w:sz w:val="24"/>
          <w:szCs w:val="24"/>
          <w:w w:val="100"/>
          <w:spacing w:val="0"/>
          <w:color w:val="000000"/>
          <w:position w:val="0"/>
        </w:rPr>
        <w:t>hitung</w:t>
      </w:r>
      <w:r>
        <w:rPr>
          <w:lang w:val="en-US" w:eastAsia="en-US" w:bidi="en-US"/>
          <w:sz w:val="24"/>
          <w:szCs w:val="24"/>
          <w:w w:val="100"/>
          <w:spacing w:val="0"/>
          <w:color w:val="000000"/>
          <w:position w:val="0"/>
        </w:rPr>
        <w:t xml:space="preserve"> &gt; F</w:t>
      </w:r>
      <w:r>
        <w:rPr>
          <w:lang w:val="en-US" w:eastAsia="en-US" w:bidi="en-US"/>
          <w:vertAlign w:val="subscript"/>
          <w:sz w:val="24"/>
          <w:szCs w:val="24"/>
          <w:w w:val="100"/>
          <w:spacing w:val="0"/>
          <w:color w:val="000000"/>
          <w:position w:val="0"/>
        </w:rPr>
        <w:t>tabe</w:t>
      </w:r>
      <w:r>
        <w:rPr>
          <w:lang w:val="en-US" w:eastAsia="en-US" w:bidi="en-US"/>
          <w:sz w:val="24"/>
          <w:szCs w:val="24"/>
          <w:w w:val="100"/>
          <w:spacing w:val="0"/>
          <w:color w:val="000000"/>
          <w:position w:val="0"/>
        </w:rPr>
        <w:t>i (2,986 &gt; 3,94), maka HI ditolak, artinya KTSP (variabel X) tidak berpengaruh terhadap karakter kristiani siswa di SMP PGRI Marinding.</w:t>
      </w:r>
      <w:r>
        <w:rPr>
          <w:lang w:val="en-US" w:eastAsia="en-US" w:bidi="en-US"/>
          <w:vertAlign w:val="superscript"/>
          <w:sz w:val="24"/>
          <w:szCs w:val="24"/>
          <w:w w:val="100"/>
          <w:spacing w:val="0"/>
          <w:color w:val="000000"/>
          <w:position w:val="0"/>
        </w:rPr>
        <w:t>59</w:t>
      </w:r>
      <w:r>
        <w:rPr>
          <w:lang w:val="en-US" w:eastAsia="en-US" w:bidi="en-US"/>
          <w:sz w:val="24"/>
          <w:szCs w:val="24"/>
          <w:w w:val="100"/>
          <w:spacing w:val="0"/>
          <w:color w:val="000000"/>
          <w:position w:val="0"/>
        </w:rPr>
        <w:t xml:space="preserve"> Karakter kristiani siswa SMP PGRI Marinding secara signifikan tidak dipengaruhi oleh KTSP.</w:t>
      </w:r>
    </w:p>
    <w:p>
      <w:pPr>
        <w:pStyle w:val="Style5"/>
        <w:widowControl w:val="0"/>
        <w:keepNext w:val="0"/>
        <w:keepLines w:val="0"/>
        <w:shd w:val="clear" w:color="auto" w:fill="auto"/>
        <w:bidi w:val="0"/>
        <w:spacing w:before="0" w:after="244"/>
        <w:ind w:left="460" w:right="0" w:firstLine="840"/>
      </w:pPr>
      <w:r>
        <w:rPr>
          <w:lang w:val="en-US" w:eastAsia="en-US" w:bidi="en-US"/>
          <w:sz w:val="24"/>
          <w:szCs w:val="24"/>
          <w:w w:val="100"/>
          <w:spacing w:val="0"/>
          <w:color w:val="000000"/>
          <w:position w:val="0"/>
        </w:rPr>
        <w:t>Dengan demikian perilaku-perilaku siswa yang ditunjukkan seperti yang dikemukakan dalam latar belakang masalah benar-benar teijadi oleh karena tidak ada pengaruh KTSP terhadap karakter kristiani. Jika demikian halnya program pemerintah tentang pembaharuan kurikulum KTSP menuju Kurikulum 2013 adalah baik secara khusus untuk mata pelajaran PAK.</w:t>
      </w:r>
    </w:p>
    <w:p>
      <w:pPr>
        <w:pStyle w:val="Style3"/>
        <w:numPr>
          <w:ilvl w:val="0"/>
          <w:numId w:val="1"/>
        </w:numPr>
        <w:tabs>
          <w:tab w:leader="none" w:pos="432" w:val="left"/>
        </w:tabs>
        <w:widowControl w:val="0"/>
        <w:keepNext/>
        <w:keepLines/>
        <w:shd w:val="clear" w:color="auto" w:fill="auto"/>
        <w:bidi w:val="0"/>
        <w:jc w:val="both"/>
        <w:spacing w:before="0" w:after="0" w:line="552" w:lineRule="exact"/>
        <w:ind w:left="0" w:right="0" w:firstLine="0"/>
      </w:pPr>
      <w:bookmarkStart w:id="3" w:name="bookmark3"/>
      <w:r>
        <w:rPr>
          <w:lang w:val="en-US" w:eastAsia="en-US" w:bidi="en-US"/>
          <w:sz w:val="24"/>
          <w:szCs w:val="24"/>
          <w:w w:val="100"/>
          <w:spacing w:val="0"/>
          <w:color w:val="000000"/>
          <w:position w:val="0"/>
        </w:rPr>
        <w:t>Saran-saran</w:t>
      </w:r>
      <w:bookmarkEnd w:id="3"/>
    </w:p>
    <w:p>
      <w:pPr>
        <w:pStyle w:val="Style5"/>
        <w:widowControl w:val="0"/>
        <w:keepNext w:val="0"/>
        <w:keepLines w:val="0"/>
        <w:shd w:val="clear" w:color="auto" w:fill="auto"/>
        <w:bidi w:val="0"/>
        <w:spacing w:before="0" w:after="0" w:line="552" w:lineRule="exact"/>
        <w:ind w:left="460" w:right="0" w:firstLine="840"/>
      </w:pPr>
      <w:r>
        <w:rPr>
          <w:lang w:val="en-US" w:eastAsia="en-US" w:bidi="en-US"/>
          <w:sz w:val="24"/>
          <w:szCs w:val="24"/>
          <w:w w:val="100"/>
          <w:spacing w:val="0"/>
          <w:color w:val="000000"/>
          <w:position w:val="0"/>
        </w:rPr>
        <w:t>Berdasarkan kesimpulan dari hasil penelitian di atas, penulis memberikan saran-saran sebagai berikut:</w:t>
      </w:r>
    </w:p>
    <w:p>
      <w:pPr>
        <w:pStyle w:val="Style5"/>
        <w:numPr>
          <w:ilvl w:val="0"/>
          <w:numId w:val="3"/>
        </w:numPr>
        <w:tabs>
          <w:tab w:leader="none" w:pos="744" w:val="left"/>
        </w:tabs>
        <w:widowControl w:val="0"/>
        <w:keepNext w:val="0"/>
        <w:keepLines w:val="0"/>
        <w:shd w:val="clear" w:color="auto" w:fill="auto"/>
        <w:bidi w:val="0"/>
        <w:spacing w:before="0" w:after="658" w:line="552" w:lineRule="exact"/>
        <w:ind w:left="740" w:right="0" w:hanging="280"/>
      </w:pPr>
      <w:r>
        <w:rPr>
          <w:lang w:val="en-US" w:eastAsia="en-US" w:bidi="en-US"/>
          <w:sz w:val="24"/>
          <w:szCs w:val="24"/>
          <w:w w:val="100"/>
          <w:spacing w:val="0"/>
          <w:color w:val="000000"/>
          <w:position w:val="0"/>
        </w:rPr>
        <w:t>Hendaknya setiap dosen yang mengimplementasikan kurikulum jurusan PAK, yang merancang dan mengembangkan kurikulum harus memahami pentingnya isi kurikulum dengan baik karena hal ini dapat mempengaruhui kemampuan mengajar mahasiswa khususnya sebagai calon guru PAK.</w:t>
      </w:r>
    </w:p>
    <w:p>
      <w:pPr>
        <w:pStyle w:val="Style7"/>
        <w:widowControl w:val="0"/>
        <w:keepNext w:val="0"/>
        <w:keepLines w:val="0"/>
        <w:shd w:val="clear" w:color="auto" w:fill="auto"/>
        <w:bidi w:val="0"/>
        <w:jc w:val="left"/>
        <w:spacing w:before="0" w:after="0" w:line="180" w:lineRule="exact"/>
        <w:ind w:left="600" w:right="0" w:firstLine="0"/>
      </w:pPr>
      <w:r>
        <w:rPr>
          <w:lang w:val="en-US" w:eastAsia="en-US" w:bidi="en-US"/>
          <w:vertAlign w:val="superscript"/>
          <w:w w:val="100"/>
          <w:spacing w:val="0"/>
          <w:color w:val="000000"/>
          <w:position w:val="0"/>
        </w:rPr>
        <w:t>59</w:t>
      </w:r>
      <w:r>
        <w:rPr>
          <w:lang w:val="en-US" w:eastAsia="en-US" w:bidi="en-US"/>
          <w:w w:val="100"/>
          <w:spacing w:val="0"/>
          <w:color w:val="000000"/>
          <w:position w:val="0"/>
        </w:rPr>
        <w:t xml:space="preserve"> Lampiran, (uji hipotesis 1)</w:t>
      </w:r>
    </w:p>
    <w:p>
      <w:pPr>
        <w:pStyle w:val="Style5"/>
        <w:numPr>
          <w:ilvl w:val="0"/>
          <w:numId w:val="3"/>
        </w:numPr>
        <w:tabs>
          <w:tab w:leader="none" w:pos="763" w:val="left"/>
        </w:tabs>
        <w:widowControl w:val="0"/>
        <w:keepNext w:val="0"/>
        <w:keepLines w:val="0"/>
        <w:shd w:val="clear" w:color="auto" w:fill="auto"/>
        <w:bidi w:val="0"/>
        <w:spacing w:before="0" w:after="0" w:line="552" w:lineRule="exact"/>
        <w:ind w:left="760" w:right="0"/>
      </w:pPr>
      <w:r>
        <w:rPr>
          <w:lang w:val="en-US" w:eastAsia="en-US" w:bidi="en-US"/>
          <w:sz w:val="24"/>
          <w:szCs w:val="24"/>
          <w:w w:val="100"/>
          <w:spacing w:val="0"/>
          <w:color w:val="000000"/>
          <w:position w:val="0"/>
        </w:rPr>
        <w:t>Melalui peneliti melihat kurikulum di SMP PGRI Marinding yang kurang sempuma. Oleh sebab itu, melalui penulisan ini di harapkan pada SMP PGRI Marinding untuk menyempumakan kurikulum yang ada.</w:t>
      </w:r>
    </w:p>
    <w:p>
      <w:pPr>
        <w:pStyle w:val="Style5"/>
        <w:numPr>
          <w:ilvl w:val="0"/>
          <w:numId w:val="3"/>
        </w:numPr>
        <w:tabs>
          <w:tab w:leader="none" w:pos="763" w:val="left"/>
        </w:tabs>
        <w:widowControl w:val="0"/>
        <w:keepNext w:val="0"/>
        <w:keepLines w:val="0"/>
        <w:shd w:val="clear" w:color="auto" w:fill="auto"/>
        <w:bidi w:val="0"/>
        <w:spacing w:before="0" w:after="0" w:line="552" w:lineRule="exact"/>
        <w:ind w:left="760" w:right="0"/>
      </w:pPr>
      <w:r>
        <w:rPr>
          <w:lang w:val="en-US" w:eastAsia="en-US" w:bidi="en-US"/>
          <w:sz w:val="24"/>
          <w:szCs w:val="24"/>
          <w:w w:val="100"/>
          <w:spacing w:val="0"/>
          <w:color w:val="000000"/>
          <w:position w:val="0"/>
        </w:rPr>
        <w:t>Peneliti menyarankan bahwa hasil penelitian ini dapat memberi arah bagi siapa pun yang akan menggunakan kurikulum serta mengembangkan pengajaran kedepan ini agar berjalan dengan baik.</w:t>
      </w:r>
    </w:p>
    <w:sectPr>
      <w:footnotePr>
        <w:pos w:val="pageBottom"/>
        <w:numFmt w:val="decimal"/>
        <w:numRestart w:val="continuous"/>
      </w:footnotePr>
      <w:pgSz w:w="12240" w:h="15840"/>
      <w:pgMar w:top="2284" w:left="2242" w:right="1983" w:bottom="8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18"/>
      <w:szCs w:val="1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57" w:lineRule="exact"/>
      <w:ind w:hanging="300"/>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before="360" w:line="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MERNI .pdf</dc:title>
  <dc:subject/>
  <dc:creator>Pengolahan2</dc:creator>
  <cp:keywords/>
</cp:coreProperties>
</file>