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30"/>
        <w:ind w:left="360" w:right="0" w:firstLine="0"/>
      </w:pPr>
      <w:bookmarkStart w:id="0" w:name="bookmark0"/>
      <w:r>
        <w:rPr>
          <w:lang w:val="en-US" w:eastAsia="en-US" w:bidi="en-US"/>
          <w:w w:val="100"/>
          <w:spacing w:val="0"/>
          <w:color w:val="000000"/>
          <w:position w:val="0"/>
        </w:rPr>
        <w:t>BAB V</w:t>
        <w:br/>
        <w:t>PENUTUP</w:t>
      </w:r>
      <w:bookmarkEnd w:id="0"/>
    </w:p>
    <w:p>
      <w:pPr>
        <w:pStyle w:val="Style3"/>
        <w:numPr>
          <w:ilvl w:val="0"/>
          <w:numId w:val="1"/>
        </w:numPr>
        <w:tabs>
          <w:tab w:leader="none" w:pos="348" w:val="left"/>
        </w:tabs>
        <w:widowControl w:val="0"/>
        <w:keepNext/>
        <w:keepLines/>
        <w:shd w:val="clear" w:color="auto" w:fill="auto"/>
        <w:bidi w:val="0"/>
        <w:jc w:val="both"/>
        <w:spacing w:before="0" w:after="0" w:line="518" w:lineRule="exact"/>
        <w:ind w:left="0" w:right="0" w:firstLine="0"/>
      </w:pPr>
      <w:bookmarkStart w:id="1" w:name="bookmark1"/>
      <w:r>
        <w:rPr>
          <w:lang w:val="en-US" w:eastAsia="en-US" w:bidi="en-US"/>
          <w:w w:val="100"/>
          <w:spacing w:val="0"/>
          <w:color w:val="000000"/>
          <w:position w:val="0"/>
        </w:rPr>
        <w:t>Kesimpulan</w:t>
      </w:r>
      <w:bookmarkEnd w:id="1"/>
    </w:p>
    <w:p>
      <w:pPr>
        <w:pStyle w:val="Style8"/>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Pola asuh merupakan cara mendidik. Dan dalam keluarga, ada empat pola asuh ayah yaitu; pola asuh konsisten, pola asuh keteladanan, pola asuh penghayatan agama yang dianut dan pola asuh konsekuen. Dari keempat pola asuh tersebut, telah diterapkan ayah dalam mengasuh remaja di Lembang Kapala Pitu.</w:t>
      </w:r>
    </w:p>
    <w:p>
      <w:pPr>
        <w:pStyle w:val="Style3"/>
        <w:numPr>
          <w:ilvl w:val="0"/>
          <w:numId w:val="1"/>
        </w:numPr>
        <w:tabs>
          <w:tab w:leader="none" w:pos="348"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Saran</w:t>
      </w:r>
      <w:bookmarkEnd w:id="2"/>
    </w:p>
    <w:p>
      <w:pPr>
        <w:pStyle w:val="Style8"/>
        <w:numPr>
          <w:ilvl w:val="0"/>
          <w:numId w:val="3"/>
        </w:numPr>
        <w:tabs>
          <w:tab w:leader="none" w:pos="1046" w:val="left"/>
        </w:tabs>
        <w:widowControl w:val="0"/>
        <w:keepNext w:val="0"/>
        <w:keepLines w:val="0"/>
        <w:shd w:val="clear" w:color="auto" w:fill="auto"/>
        <w:bidi w:val="0"/>
        <w:jc w:val="left"/>
        <w:spacing w:before="0" w:after="0"/>
        <w:ind w:left="1040" w:right="0"/>
      </w:pPr>
      <w:r>
        <w:rPr>
          <w:lang w:val="en-US" w:eastAsia="en-US" w:bidi="en-US"/>
          <w:w w:val="100"/>
          <w:spacing w:val="0"/>
          <w:color w:val="000000"/>
          <w:position w:val="0"/>
        </w:rPr>
        <w:t>Kepada Sekolah Tinggi Agama Kristen Negeri (STAKN) Toraja Diharapkan tetap melatih para calon guru dan pengasuh para remaja, khususnya mata kuliah Pembinaan Warga Gereja Remaja (PWGR). Sehingga ketika berada di tempat pelayanan dapat menerapkan ilmu yang telah didapatkan selama studi.</w:t>
      </w:r>
    </w:p>
    <w:p>
      <w:pPr>
        <w:pStyle w:val="Style8"/>
        <w:numPr>
          <w:ilvl w:val="0"/>
          <w:numId w:val="3"/>
        </w:numPr>
        <w:tabs>
          <w:tab w:leader="none" w:pos="1046" w:val="left"/>
        </w:tabs>
        <w:widowControl w:val="0"/>
        <w:keepNext w:val="0"/>
        <w:keepLines w:val="0"/>
        <w:shd w:val="clear" w:color="auto" w:fill="auto"/>
        <w:bidi w:val="0"/>
        <w:jc w:val="left"/>
        <w:spacing w:before="0" w:after="0"/>
        <w:ind w:left="1040" w:right="0"/>
      </w:pPr>
      <w:r>
        <w:rPr>
          <w:lang w:val="en-US" w:eastAsia="en-US" w:bidi="en-US"/>
          <w:w w:val="100"/>
          <w:spacing w:val="0"/>
          <w:color w:val="000000"/>
          <w:position w:val="0"/>
        </w:rPr>
        <w:t>Kepada para orangtua remaja yang ada di Lembang Kapala Pitu, supaya tetap memperhatikan pola asuh bagi remaja.</w:t>
      </w:r>
    </w:p>
    <w:sectPr>
      <w:headerReference w:type="default" r:id="rId5"/>
      <w:footnotePr>
        <w:pos w:val="pageBottom"/>
        <w:numFmt w:val="decimal"/>
        <w:numRestart w:val="continuous"/>
      </w:footnotePr>
      <w:pgSz w:w="12240" w:h="15840"/>
      <w:pgMar w:top="2150" w:left="2966" w:right="2083" w:bottom="215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1pt;margin-top:36.25pt;width:10.1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180" w:line="706"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18"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MERRY BASSI.pdf</dc:title>
  <dc:subject/>
  <dc:creator>Pengolahan2</dc:creator>
  <cp:keywords/>
</cp:coreProperties>
</file>