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475" w:line="26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3" w:line="220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7" w:line="220" w:lineRule="exact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Abraham, Rubin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Adi., </w:t>
      </w:r>
      <w:r>
        <w:rPr>
          <w:rStyle w:val="CharStyle10"/>
        </w:rPr>
        <w:t>Pria dan Wanita,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Anak Didik Imanuel, 2006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rStyle w:val="CharStyle13"/>
          <w:i w:val="0"/>
          <w:iCs w:val="0"/>
        </w:rPr>
        <w:t xml:space="preserve">Ady, Isbandi Rukminto., </w:t>
      </w:r>
      <w:r>
        <w:rPr>
          <w:lang w:val="id-ID" w:eastAsia="id-ID" w:bidi="id-ID"/>
          <w:w w:val="100"/>
          <w:color w:val="000000"/>
          <w:position w:val="0"/>
        </w:rPr>
        <w:t>Psikologi, Pekerjaan Sosial, dan Ilmu Kesejahteraan</w:t>
        <w:br/>
        <w:t>Sosial: dasar-dasar pemikiran,</w:t>
      </w:r>
      <w:r>
        <w:rPr>
          <w:rStyle w:val="CharStyle13"/>
          <w:i w:val="0"/>
          <w:iCs w:val="0"/>
        </w:rPr>
        <w:t xml:space="preserve"> Jakarta: Grafindo Persada, 1994.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Ayah Edy, </w:t>
      </w:r>
      <w:r>
        <w:rPr>
          <w:rStyle w:val="CharStyle10"/>
        </w:rPr>
        <w:t>Jadi Ayah Baru Ternyata Asyik juga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ya, (Jakarta: Progressio Piblishing, 2009)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4" w:line="264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Nasional, </w:t>
      </w:r>
      <w:r>
        <w:rPr>
          <w:rStyle w:val="CharStyle10"/>
        </w:rPr>
        <w:t>Kamus Besar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1" w:line="259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Dirjen Urusan Agama Katolik RI pada Pertemuan Seminar Perempuan, di Batam, 12-15 Mei 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840" w:right="0"/>
      </w:pPr>
      <w:r>
        <w:rPr>
          <w:rStyle w:val="CharStyle13"/>
          <w:i w:val="0"/>
          <w:iCs w:val="0"/>
        </w:rPr>
        <w:t xml:space="preserve">Erikson, Erik., </w:t>
      </w:r>
      <w:r>
        <w:rPr>
          <w:lang w:val="id-ID" w:eastAsia="id-ID" w:bidi="id-ID"/>
          <w:w w:val="100"/>
          <w:color w:val="000000"/>
          <w:position w:val="0"/>
        </w:rPr>
        <w:t>Psikologi Perkembangan, Materi kuliah,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259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D., &amp; Gunarsa Y. Singgih D., </w:t>
      </w:r>
      <w:r>
        <w:rPr>
          <w:rStyle w:val="CharStyle10"/>
        </w:rPr>
        <w:t>Psikologi Praktis: Anak, Remaja dan Keluarga,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4" w:line="264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D., &amp; Gunarsa,Y. Singgih D., </w:t>
      </w:r>
      <w:r>
        <w:rPr>
          <w:rStyle w:val="CharStyle10"/>
        </w:rPr>
        <w:t xml:space="preserve">Psikologi untuk membimbing,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1" w:line="259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Handoko, Martin., </w:t>
      </w:r>
      <w:r>
        <w:rPr>
          <w:rStyle w:val="CharStyle10"/>
        </w:rPr>
        <w:t>Motivasi Daya Penggerak Tingkah laku,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1992.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3" w:line="220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http. www Undang-undang kesejahteraan anak.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Com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Ismail, Andar., </w:t>
      </w:r>
      <w:r>
        <w:rPr>
          <w:rStyle w:val="CharStyle10"/>
        </w:rPr>
        <w:t>Selamat Ribut Rukun,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1" w:line="259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Jauhari, 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Ahmad., </w:t>
      </w:r>
      <w:r>
        <w:rPr>
          <w:rStyle w:val="CharStyle10"/>
        </w:rPr>
        <w:t>Motivasi dan Etos Kerja,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Boro Kepegawaian Sekertariat Jenderal,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Indonesia, Elektronik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8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KristantOjPaulus Lilik., </w:t>
      </w:r>
      <w:r>
        <w:rPr>
          <w:rStyle w:val="CharStyle10"/>
        </w:rPr>
        <w:t xml:space="preserve">Prinsip &amp; Praktik Pendidikan Agama Kristen,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ANDI, 2006.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11"/>
        <w:ind w:left="840" w:right="0"/>
      </w:pPr>
      <w:r>
        <w:rPr>
          <w:rStyle w:val="CharStyle13"/>
          <w:i w:val="0"/>
          <w:iCs w:val="0"/>
        </w:rPr>
        <w:t xml:space="preserve">Lase, Jasen., </w:t>
      </w:r>
      <w:r>
        <w:rPr>
          <w:lang w:val="id-ID" w:eastAsia="id-ID" w:bidi="id-ID"/>
          <w:w w:val="100"/>
          <w:color w:val="000000"/>
          <w:position w:val="0"/>
        </w:rPr>
        <w:t>Motivasi Berprestasi, Kecerdasan Emosional, Percaya Diri dan Kenerja,</w:t>
      </w:r>
      <w:r>
        <w:rPr>
          <w:rStyle w:val="CharStyle13"/>
          <w:i w:val="0"/>
          <w:iCs w:val="0"/>
        </w:rPr>
        <w:t xml:space="preserve"> Jakarta: PPS FKIP-UKI,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40" w:right="0"/>
      </w:pPr>
      <w:r>
        <w:rPr>
          <w:rStyle w:val="CharStyle10"/>
        </w:rPr>
        <w:t>Majalah Keluarga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Juli 1995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71" w:line="259" w:lineRule="exact"/>
        <w:ind w:left="820" w:right="0" w:hanging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Mukhtar, </w:t>
      </w:r>
      <w:r>
        <w:rPr>
          <w:rStyle w:val="CharStyle10"/>
        </w:rPr>
        <w:t>Metode Praktis Penelitian Deskriptif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Rereferensi GP Press Group,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12" w:line="220" w:lineRule="exact"/>
        <w:ind w:left="820" w:right="0" w:hanging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J., </w:t>
      </w:r>
      <w:r>
        <w:rPr>
          <w:rStyle w:val="CharStyle10"/>
        </w:rPr>
        <w:t>Metodologi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Rosdakarya, 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820" w:right="0" w:hanging="820"/>
      </w:pPr>
      <w:r>
        <w:rPr>
          <w:rStyle w:val="CharStyle13"/>
          <w:i w:val="0"/>
          <w:iCs w:val="0"/>
        </w:rPr>
        <w:t xml:space="preserve">Mulyasa, E., </w:t>
      </w:r>
      <w:r>
        <w:rPr>
          <w:lang w:val="id-ID" w:eastAsia="id-ID" w:bidi="id-ID"/>
          <w:w w:val="100"/>
          <w:color w:val="000000"/>
          <w:position w:val="0"/>
        </w:rPr>
        <w:t>Menjadi Guru Profesional Menciptakan Pembelajaran Kreatif dan Menyenangkan,</w:t>
      </w:r>
      <w:r>
        <w:rPr>
          <w:rStyle w:val="CharStyle13"/>
          <w:i w:val="0"/>
          <w:iCs w:val="0"/>
        </w:rPr>
        <w:t xml:space="preserve"> Bandung: PT Remaja Rosdakarya,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0" w:line="259" w:lineRule="exact"/>
        <w:ind w:left="820" w:right="0" w:hanging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Munroe, Myles.,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&amp;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Burrows, David., </w:t>
      </w:r>
      <w:r>
        <w:rPr>
          <w:rStyle w:val="CharStyle10"/>
          <w:lang w:val="en-US" w:eastAsia="en-US" w:bidi="en-US"/>
        </w:rPr>
        <w:t>Kingdom Parenting,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Immanuel,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71" w:line="259" w:lineRule="exact"/>
        <w:ind w:left="820" w:right="0" w:hanging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M, Sardinian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A., </w:t>
      </w:r>
      <w:r>
        <w:rPr>
          <w:rStyle w:val="CharStyle10"/>
        </w:rPr>
        <w:t xml:space="preserve">Interaksi </w:t>
      </w:r>
      <w:r>
        <w:rPr>
          <w:rStyle w:val="CharStyle10"/>
          <w:lang w:val="en-US" w:eastAsia="en-US" w:bidi="en-US"/>
        </w:rPr>
        <w:t xml:space="preserve">dan </w:t>
      </w:r>
      <w:r>
        <w:rPr>
          <w:rStyle w:val="CharStyle10"/>
        </w:rPr>
        <w:t>Motivasi Belajar Mengajar,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Rajawali Pers,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396" w:line="220" w:lineRule="exact"/>
        <w:ind w:left="820" w:right="0" w:hanging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Paranoan, Ny. M., </w:t>
      </w:r>
      <w:r>
        <w:rPr>
          <w:rStyle w:val="CharStyle10"/>
        </w:rPr>
        <w:t>Psikologi Perkembangan Keluarga,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Rantepao: Percetakan Sulo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36" w:line="254" w:lineRule="exact"/>
        <w:ind w:left="820" w:right="0" w:hanging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Sagala, Syaifiil., </w:t>
      </w:r>
      <w:r>
        <w:rPr>
          <w:rStyle w:val="CharStyle10"/>
        </w:rPr>
        <w:t>Konsep dan Makna Pembelajaran,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</w:t>
      </w:r>
      <w:r>
        <w:rPr>
          <w:rStyle w:val="CharStyle14"/>
          <w:b/>
          <w:bCs/>
        </w:rPr>
        <w:t>2012</w:t>
      </w:r>
      <w:r>
        <w:rPr>
          <w:rStyle w:val="CharStyle15"/>
          <w:b/>
          <w:bCs/>
        </w:rPr>
        <w:t>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820" w:right="0" w:hanging="820"/>
      </w:pPr>
      <w:r>
        <w:rPr>
          <w:rStyle w:val="CharStyle13"/>
          <w:i w:val="0"/>
          <w:iCs w:val="0"/>
        </w:rPr>
        <w:t xml:space="preserve">Sugiyono, </w:t>
      </w:r>
      <w:r>
        <w:rPr>
          <w:lang w:val="id-ID" w:eastAsia="id-ID" w:bidi="id-ID"/>
          <w:w w:val="100"/>
          <w:color w:val="000000"/>
          <w:position w:val="0"/>
        </w:rPr>
        <w:t>Metode Penelitian Kuantitatif, kualitatif dan R &amp; D,</w:t>
      </w:r>
      <w:r>
        <w:rPr>
          <w:rStyle w:val="CharStyle13"/>
          <w:i w:val="0"/>
          <w:iCs w:val="0"/>
        </w:rPr>
        <w:t xml:space="preserve"> Bandung: Alfabeta,2009.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0" w:line="259" w:lineRule="exact"/>
        <w:ind w:left="820" w:right="0" w:hanging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Sukmadinata, Nana Syaodih., </w:t>
      </w:r>
      <w:r>
        <w:rPr>
          <w:rStyle w:val="CharStyle10"/>
        </w:rPr>
        <w:t>Metode Penelitian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Rosdakarya,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44"/>
        <w:ind w:left="820" w:right="0" w:hanging="820"/>
      </w:pPr>
      <w:r>
        <w:rPr>
          <w:rStyle w:val="CharStyle13"/>
          <w:lang w:val="en-US" w:eastAsia="en-US" w:bidi="en-US"/>
          <w:i w:val="0"/>
          <w:iCs w:val="0"/>
        </w:rPr>
        <w:t xml:space="preserve">Stott, </w:t>
      </w:r>
      <w:r>
        <w:rPr>
          <w:rStyle w:val="CharStyle13"/>
          <w:i w:val="0"/>
          <w:iCs w:val="0"/>
        </w:rPr>
        <w:t xml:space="preserve">John R. W., </w:t>
      </w:r>
      <w:r>
        <w:rPr>
          <w:lang w:val="id-ID" w:eastAsia="id-ID" w:bidi="id-ID"/>
          <w:w w:val="100"/>
          <w:color w:val="000000"/>
          <w:position w:val="0"/>
        </w:rPr>
        <w:t>Pemahaman dan Penerapan Amanat Alkitab Masa Kini; EFESUS</w:t>
      </w:r>
      <w:r>
        <w:rPr>
          <w:rStyle w:val="CharStyle13"/>
          <w:i w:val="0"/>
          <w:iCs w:val="0"/>
        </w:rPr>
        <w:t xml:space="preserve"> Jakarta: YKBK,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36" w:line="254" w:lineRule="exact"/>
        <w:ind w:left="820" w:right="0" w:hanging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Uno, Hamzah B., </w:t>
      </w:r>
      <w:r>
        <w:rPr>
          <w:rStyle w:val="CharStyle10"/>
        </w:rPr>
        <w:t>Teori Motivasi dan Pengukurannya,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820" w:right="0" w:hanging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Yulianti, Lidya., &amp; Hasugian,Saur., </w:t>
      </w:r>
      <w:r>
        <w:rPr>
          <w:rStyle w:val="CharStyle10"/>
        </w:rPr>
        <w:t>Profesionalisme Standar Kompetensi, dan Pengembangan Profesi Guru PAK,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Media Informasi, 2009.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2240" w:h="15840"/>
      <w:pgMar w:top="2152" w:left="2617" w:right="2072" w:bottom="2238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14.95pt;margin-top:729.7pt;width:9.6pt;height:6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55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6.5pt;margin-top:83.4pt;width:10.1pt;height:7.2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  <w:b/>
                    <w:bCs/>
                  </w:rPr>
                  <w:t>56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3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Body text (2) + Segoe UI,10.5 pt,Bold"/>
    <w:basedOn w:val="CharStyle9"/>
    <w:rPr>
      <w:lang w:val="id-ID" w:eastAsia="id-ID" w:bidi="id-ID"/>
      <w:b/>
      <w:bCs/>
      <w:sz w:val="21"/>
      <w:szCs w:val="21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5">
    <w:name w:val="Body text (2) + Segoe UI,8 pt,Bold"/>
    <w:basedOn w:val="CharStyle9"/>
    <w:rPr>
      <w:lang w:val="id-ID" w:eastAsia="id-ID" w:bidi="id-ID"/>
      <w:b/>
      <w:bCs/>
      <w:sz w:val="16"/>
      <w:szCs w:val="16"/>
      <w:rFonts w:ascii="Segoe UI" w:eastAsia="Segoe UI" w:hAnsi="Segoe UI" w:cs="Segoe UI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5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540" w:after="180" w:line="0" w:lineRule="exact"/>
      <w:ind w:hanging="8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center"/>
      <w:spacing w:before="300" w:after="180" w:line="259" w:lineRule="exact"/>
      <w:ind w:hanging="84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MARDAYANTI.pdf</dc:title>
  <dc:subject/>
  <dc:creator>HP</dc:creator>
  <cp:keywords/>
</cp:coreProperties>
</file>