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24"/>
        <w:ind w:left="0" w:right="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Pemuda Gereja Toraja atau PPGT adalah Pemuda yang berkarakter kristiani yang mampu membawa keterbukaan dalam masyarakat majemuk di desa Mekar Sari. Pemuda Gereja Toraja yang hidup dalam masyarakat majemuk telah membawa dampak yang positif dan mendapat penilaian yang positif dari masyarakat. Sebagai pengikut Kristus berarti bisa menjadi teladan bagi sesamanya, dan menjadi berkat bagi orang lain.</w:t>
      </w:r>
    </w:p>
    <w:p>
      <w:pPr>
        <w:pStyle w:val="Style8"/>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Berdasarkan tugas dan panggilan Gereja yakni Bersekutu, melayani dan bersaksi adalah hal yang telah dilakukan oleh Pemuda Gereja Toraja. Bersekutu berarti Pemuda Gereja ikut dalam kegiatan keagamaan dan kegiatan dalam masyarakat. Sebagai bagian dari Gereja berarti Pemuda Gereja Toraja aktif dalam berbagai kegiatan keagamaan, dan sebagai bagian dari masyarakat Pemuda Gereja Toraja aktif dalam berbagai kegiatan dalam masyarakat. Sebagai bagian dari Gereja dan masyarakat, Pemuda Gereja Toraja aktif dalam kegiatan keagamaan dan turut mengambil bagian dalam Gereja dan dalam masyarakat turut juga mengambil bagian dalam masyarakat. Bersaksi, sebagai orang yang percaya kepada Kristus dan telah menjadi anak Allah berarti Pemuda Gereja Toraja bersaksi tidak hanya di Gereja melainkan dalam masyarakat. Sebagai pengikut Kristus, Pemuda Gereja Toraja bersaksi bahwa hidup orang kristen adalah hidup yang bisa menjadi contoh, dari tingkah lakunya benar-benar nyata bahwa sebagai pengikut Kristus harus peduli pada sesamanya.</w:t>
      </w:r>
    </w:p>
    <w:p>
      <w:pPr>
        <w:pStyle w:val="Style8"/>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Peran dan tanggungjawab Pemuda Gereja Toraja dalam mewujudkan nilai-nilai kristiani di tengah-tengah masyarakat majemuk telah diwujudkan hal ini nampak pada:</w:t>
      </w:r>
    </w:p>
    <w:p>
      <w:pPr>
        <w:pStyle w:val="Style8"/>
        <w:numPr>
          <w:ilvl w:val="0"/>
          <w:numId w:val="1"/>
        </w:numPr>
        <w:tabs>
          <w:tab w:leader="none" w:pos="93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Adanya sikap saling menghargai sesama anggota masyarakat,</w:t>
      </w:r>
    </w:p>
    <w:p>
      <w:pPr>
        <w:pStyle w:val="Style8"/>
        <w:numPr>
          <w:ilvl w:val="0"/>
          <w:numId w:val="1"/>
        </w:numPr>
        <w:tabs>
          <w:tab w:leader="none" w:pos="939" w:val="left"/>
        </w:tabs>
        <w:widowControl w:val="0"/>
        <w:keepNext w:val="0"/>
        <w:keepLines w:val="0"/>
        <w:shd w:val="clear" w:color="auto" w:fill="auto"/>
        <w:bidi w:val="0"/>
        <w:jc w:val="left"/>
        <w:spacing w:before="0" w:after="0"/>
        <w:ind w:left="960" w:right="0"/>
      </w:pPr>
      <w:r>
        <w:rPr>
          <w:lang w:val="id-ID" w:eastAsia="id-ID" w:bidi="id-ID"/>
          <w:w w:val="100"/>
          <w:spacing w:val="0"/>
          <w:color w:val="000000"/>
          <w:position w:val="0"/>
        </w:rPr>
        <w:t>Menjaga hubungan/relasi yang baik sebagai sesama anggota masyarakat,</w:t>
      </w:r>
    </w:p>
    <w:p>
      <w:pPr>
        <w:pStyle w:val="Style8"/>
        <w:numPr>
          <w:ilvl w:val="0"/>
          <w:numId w:val="1"/>
        </w:numPr>
        <w:tabs>
          <w:tab w:leader="none" w:pos="93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Aktif dalam berbagai kegiatan kemasyarakatan,</w:t>
      </w:r>
    </w:p>
    <w:p>
      <w:pPr>
        <w:pStyle w:val="Style8"/>
        <w:numPr>
          <w:ilvl w:val="0"/>
          <w:numId w:val="1"/>
        </w:numPr>
        <w:tabs>
          <w:tab w:leader="none" w:pos="93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Menjaga dan menghargai sesama yang berbeda agama suku budaya,</w:t>
      </w:r>
    </w:p>
    <w:p>
      <w:pPr>
        <w:pStyle w:val="Style8"/>
        <w:numPr>
          <w:ilvl w:val="0"/>
          <w:numId w:val="1"/>
        </w:numPr>
        <w:tabs>
          <w:tab w:leader="none" w:pos="93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Menjunjung tinggi perdamaian dan sikap toleransi yang tinggi,</w:t>
      </w:r>
    </w:p>
    <w:p>
      <w:pPr>
        <w:pStyle w:val="Style8"/>
        <w:numPr>
          <w:ilvl w:val="0"/>
          <w:numId w:val="1"/>
        </w:numPr>
        <w:tabs>
          <w:tab w:leader="none" w:pos="939" w:val="left"/>
        </w:tabs>
        <w:widowControl w:val="0"/>
        <w:keepNext w:val="0"/>
        <w:keepLines w:val="0"/>
        <w:shd w:val="clear" w:color="auto" w:fill="auto"/>
        <w:bidi w:val="0"/>
        <w:jc w:val="left"/>
        <w:spacing w:before="0" w:after="0"/>
        <w:ind w:left="960" w:right="0"/>
      </w:pPr>
      <w:r>
        <w:rPr>
          <w:lang w:val="id-ID" w:eastAsia="id-ID" w:bidi="id-ID"/>
          <w:w w:val="100"/>
          <w:spacing w:val="0"/>
          <w:color w:val="000000"/>
          <w:position w:val="0"/>
        </w:rPr>
        <w:t>Menjaga nama baik Gereja bahkan sebagai Pengikut Kristus menjaga sikap.</w:t>
      </w:r>
    </w:p>
    <w:p>
      <w:pPr>
        <w:pStyle w:val="Style3"/>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spacing w:before="0" w:after="120"/>
        <w:ind w:left="440" w:right="0" w:firstLine="520"/>
      </w:pPr>
      <w:r>
        <w:rPr>
          <w:lang w:val="id-ID" w:eastAsia="id-ID" w:bidi="id-ID"/>
          <w:w w:val="100"/>
          <w:spacing w:val="0"/>
          <w:color w:val="000000"/>
          <w:position w:val="0"/>
        </w:rPr>
        <w:t xml:space="preserve">Dengan selesainya skripsi ini, penulis mengungkapkan beberapa saran yang sekiranya dapat memberikan konstribusi dan masukan semua pihak, khususnya Pemuda Gereja Toraja Jemaat </w:t>
      </w:r>
      <w:r>
        <w:rPr>
          <w:lang w:val="en-US" w:eastAsia="en-US" w:bidi="en-US"/>
          <w:w w:val="100"/>
          <w:spacing w:val="0"/>
          <w:color w:val="000000"/>
          <w:position w:val="0"/>
        </w:rPr>
        <w:t xml:space="preserve">Kalaena </w:t>
      </w:r>
      <w:r>
        <w:rPr>
          <w:lang w:val="id-ID" w:eastAsia="id-ID" w:bidi="id-ID"/>
          <w:w w:val="100"/>
          <w:spacing w:val="0"/>
          <w:color w:val="000000"/>
          <w:position w:val="0"/>
        </w:rPr>
        <w:t>Kiri II dalam mewujudkan nilai-nilai Kristiani di tengah-tengah masyarakat Majemuk.</w:t>
      </w:r>
    </w:p>
    <w:p>
      <w:pPr>
        <w:pStyle w:val="Style8"/>
        <w:numPr>
          <w:ilvl w:val="0"/>
          <w:numId w:val="3"/>
        </w:numPr>
        <w:tabs>
          <w:tab w:leader="none" w:pos="93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Saran untuk Pemuda Gereja Toraja di Jemaat Kalaena Kiri:</w:t>
      </w:r>
    </w:p>
    <w:p>
      <w:pPr>
        <w:pStyle w:val="Style8"/>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a. Agar mempertahankan apa yang telah menjadi penilaian yang positif dari masyarakat, jika bisa dalam mewujudkan nilai-nilai kristiani makin ditingkatkan lagi,</w:t>
      </w:r>
    </w:p>
    <w:p>
      <w:pPr>
        <w:pStyle w:val="Style8"/>
        <w:widowControl w:val="0"/>
        <w:keepNext w:val="0"/>
        <w:keepLines w:val="0"/>
        <w:shd w:val="clear" w:color="auto" w:fill="auto"/>
        <w:bidi w:val="0"/>
        <w:jc w:val="left"/>
        <w:spacing w:before="0" w:after="0"/>
        <w:ind w:left="1060" w:right="0" w:hanging="240"/>
      </w:pPr>
      <w:r>
        <w:rPr>
          <w:lang w:val="id-ID" w:eastAsia="id-ID" w:bidi="id-ID"/>
          <w:w w:val="100"/>
          <w:spacing w:val="0"/>
          <w:color w:val="000000"/>
          <w:position w:val="0"/>
        </w:rPr>
        <w:t>b. Dari Pemuda yang belum memahami apa itu nilai-nilai kristiani maka perlu mencari tau.</w:t>
      </w:r>
    </w:p>
    <w:p>
      <w:pPr>
        <w:pStyle w:val="Style8"/>
        <w:numPr>
          <w:ilvl w:val="0"/>
          <w:numId w:val="3"/>
        </w:numPr>
        <w:tabs>
          <w:tab w:leader="none" w:pos="866"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Saran untuk kepala desa Mekar Sari</w:t>
      </w:r>
    </w:p>
    <w:p>
      <w:pPr>
        <w:pStyle w:val="Style8"/>
        <w:widowControl w:val="0"/>
        <w:keepNext w:val="0"/>
        <w:keepLines w:val="0"/>
        <w:shd w:val="clear" w:color="auto" w:fill="auto"/>
        <w:bidi w:val="0"/>
        <w:jc w:val="left"/>
        <w:spacing w:before="0" w:after="0"/>
        <w:ind w:left="820" w:right="0" w:firstLine="700"/>
      </w:pPr>
      <w:r>
        <w:rPr>
          <w:lang w:val="id-ID" w:eastAsia="id-ID" w:bidi="id-ID"/>
          <w:w w:val="100"/>
          <w:spacing w:val="0"/>
          <w:color w:val="000000"/>
          <w:position w:val="0"/>
        </w:rPr>
        <w:t>Sekiranya terus membina Pemuda agar kesatuan dalam masyarakat terasa kerukunan yang kuat.</w:t>
      </w:r>
    </w:p>
    <w:p>
      <w:pPr>
        <w:pStyle w:val="Style8"/>
        <w:numPr>
          <w:ilvl w:val="0"/>
          <w:numId w:val="3"/>
        </w:numPr>
        <w:tabs>
          <w:tab w:leader="none" w:pos="866"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Saran untuk Sekolah Tinggi Agama Kristen Negeri Toraja</w:t>
      </w:r>
    </w:p>
    <w:p>
      <w:pPr>
        <w:pStyle w:val="Style8"/>
        <w:widowControl w:val="0"/>
        <w:keepNext w:val="0"/>
        <w:keepLines w:val="0"/>
        <w:shd w:val="clear" w:color="auto" w:fill="auto"/>
        <w:bidi w:val="0"/>
        <w:spacing w:before="0" w:after="0"/>
        <w:ind w:left="1060" w:right="0" w:firstLine="460"/>
      </w:pPr>
      <w:r>
        <w:rPr>
          <w:lang w:val="id-ID" w:eastAsia="id-ID" w:bidi="id-ID"/>
          <w:w w:val="100"/>
          <w:spacing w:val="0"/>
          <w:color w:val="000000"/>
          <w:position w:val="0"/>
        </w:rPr>
        <w:t>Dengan adanya mata kuliah khususnya untuk PAK dalam Masyarakat Majemuk, sekiranya dengan adanya tulisan Ilmiah ini, maka bisa menjadi masukan, dapat memberikan sumbangsi pemikiran kepada lembaga STAKN khususnya pada mahasiswa.</w:t>
      </w:r>
    </w:p>
    <w:sectPr>
      <w:headerReference w:type="default" r:id="rId5"/>
      <w:footnotePr>
        <w:pos w:val="pageBottom"/>
        <w:numFmt w:val="decimal"/>
        <w:numRestart w:val="continuous"/>
      </w:footnotePr>
      <w:pgSz w:w="12240" w:h="15840"/>
      <w:pgMar w:top="2145" w:left="2626" w:right="2050" w:bottom="1713" w:header="0" w:footer="3" w:gutter="0"/>
      <w:rtlGutter w:val="0"/>
      <w:cols w:space="720"/>
      <w:pgNumType w:start="69"/>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3pt;margin-top:36.pt;width:10.5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Arial" w:eastAsia="Arial" w:hAnsi="Arial" w:cs="Arial"/>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720" w:line="523"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Arial" w:eastAsia="Arial" w:hAnsi="Arial" w:cs="Arial"/>
    </w:rPr>
  </w:style>
  <w:style w:type="paragraph" w:customStyle="1" w:styleId="Style8">
    <w:name w:val="Body text (2)"/>
    <w:basedOn w:val="Normal"/>
    <w:link w:val="CharStyle9"/>
    <w:pPr>
      <w:widowControl w:val="0"/>
      <w:shd w:val="clear" w:color="auto" w:fill="FFFFFF"/>
      <w:jc w:val="both"/>
      <w:spacing w:line="518" w:lineRule="exact"/>
      <w:ind w:hanging="5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JHON SASSA.pdf</dc:title>
  <dc:subject/>
  <dc:creator>HP</dc:creator>
  <cp:keywords/>
</cp:coreProperties>
</file>