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10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706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7"/>
        </w:rPr>
        <w:t>Alkitab Terjemahan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2000.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706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Ensiklopedi/kamus: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9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Departeman Pendidikan Nasional.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Jakrta: Balai Pustaka, 2001.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181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Buku-buku: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3"/>
        <w:ind w:left="720" w:right="0"/>
      </w:pPr>
      <w:r>
        <w:rPr>
          <w:rStyle w:val="CharStyle10"/>
          <w:lang w:val="en-US" w:eastAsia="en-US" w:bidi="en-US"/>
          <w:i w:val="0"/>
          <w:iCs w:val="0"/>
        </w:rPr>
        <w:t xml:space="preserve">Boehlke, Robert </w:t>
      </w:r>
      <w:r>
        <w:rPr>
          <w:rStyle w:val="CharStyle10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>Sejarah Perkembangan Pikiran dan Praktek Pendidikan Agama Kristen.</w:t>
      </w:r>
      <w:r>
        <w:rPr>
          <w:rStyle w:val="CharStyle10"/>
          <w:i w:val="0"/>
          <w:iCs w:val="0"/>
        </w:rPr>
        <w:t xml:space="preserve"> Jakarta: PT. BPK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4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Buku Himpunan Keputusan Jemaat Rantekata.</w:t>
      </w:r>
      <w:r>
        <w:rPr>
          <w:rStyle w:val="CharStyle10"/>
          <w:i w:val="0"/>
          <w:iCs w:val="0"/>
        </w:rPr>
        <w:t xml:space="preserve">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Caims, I.J. </w:t>
      </w:r>
      <w:r>
        <w:rPr>
          <w:rStyle w:val="CharStyle7"/>
        </w:rPr>
        <w:t>Tafsiran Kitab Ulangan Pasal 1-11.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Heer, J.J. </w:t>
      </w:r>
      <w:r>
        <w:rPr>
          <w:rStyle w:val="CharStyle7"/>
        </w:rPr>
        <w:t>Tafsiran Kitab Injil Matius Pasal 1-22.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7"/>
        </w:rPr>
        <w:t>Psikologi Praktis: Anak, Remaja,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E.G dan I.H Enklar.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rStyle w:val="CharStyle10"/>
          <w:i w:val="0"/>
          <w:iCs w:val="0"/>
        </w:rPr>
        <w:t xml:space="preserve">Kadarmanto, R.S. </w:t>
      </w:r>
      <w:r>
        <w:rPr>
          <w:lang w:val="id-ID" w:eastAsia="id-ID" w:bidi="id-ID"/>
          <w:w w:val="100"/>
          <w:color w:val="000000"/>
          <w:position w:val="0"/>
        </w:rPr>
        <w:t xml:space="preserve">Tuntunlah ke Jalan Yang Benar; Panduan Mengajar di Jemaat. </w:t>
      </w:r>
      <w:r>
        <w:rPr>
          <w:rStyle w:val="CharStyle10"/>
          <w:i w:val="0"/>
          <w:iCs w:val="0"/>
        </w:rPr>
        <w:t>Jakarta: PT. BPK Gunung Mulia,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Meilania. </w:t>
      </w:r>
      <w:r>
        <w:rPr>
          <w:rStyle w:val="CharStyle7"/>
          <w:lang w:val="en-US" w:eastAsia="en-US" w:bidi="en-US"/>
        </w:rPr>
        <w:t xml:space="preserve">Creative Teaching </w:t>
      </w:r>
      <w:r>
        <w:rPr>
          <w:rStyle w:val="CharStyle7"/>
        </w:rPr>
        <w:t>di Sekolah Minggu.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Gloria Graffa,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Narramore. </w:t>
      </w:r>
      <w:r>
        <w:rPr>
          <w:rStyle w:val="CharStyle7"/>
        </w:rPr>
        <w:t>Menolong Anak Anda Bertumbuh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Oostra, Henk. </w:t>
      </w:r>
      <w:r>
        <w:rPr>
          <w:rStyle w:val="CharStyle7"/>
        </w:rPr>
        <w:t>Panduan Materi Pelatihan Ceri-A.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Pengurus Ceri-A,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3"/>
          <w:b/>
          <w:bCs/>
        </w:rPr>
        <w:t>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rStyle w:val="CharStyle10"/>
          <w:i w:val="0"/>
          <w:iCs w:val="0"/>
        </w:rPr>
        <w:t xml:space="preserve">PP SMGT. </w:t>
      </w:r>
      <w:r>
        <w:rPr>
          <w:lang w:val="id-ID" w:eastAsia="id-ID" w:bidi="id-ID"/>
          <w:w w:val="100"/>
          <w:color w:val="000000"/>
          <w:position w:val="0"/>
        </w:rPr>
        <w:t>Tata Kerja Sekolah Minggu Gereja Toraja.</w:t>
      </w:r>
      <w:r>
        <w:rPr>
          <w:rStyle w:val="CharStyle10"/>
          <w:i w:val="0"/>
          <w:iCs w:val="0"/>
        </w:rPr>
        <w:t xml:space="preserve"> Rantepao: PT. Sulo,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20" w:right="0"/>
      </w:pPr>
      <w:r>
        <w:rPr>
          <w:rStyle w:val="CharStyle10"/>
          <w:i w:val="0"/>
          <w:iCs w:val="0"/>
        </w:rPr>
        <w:t xml:space="preserve">PP SMGT. </w:t>
      </w:r>
      <w:r>
        <w:rPr>
          <w:lang w:val="id-ID" w:eastAsia="id-ID" w:bidi="id-ID"/>
          <w:w w:val="100"/>
          <w:color w:val="000000"/>
          <w:position w:val="0"/>
        </w:rPr>
        <w:t>Anggaran Dasar dan Anngaran Rumah Tangga SMGT.</w:t>
      </w:r>
      <w:r>
        <w:rPr>
          <w:rStyle w:val="CharStyle10"/>
          <w:i w:val="0"/>
          <w:iCs w:val="0"/>
        </w:rPr>
        <w:t xml:space="preserve"> Rantepao: PT. Sulo,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7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Graffa,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6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Narramore. </w:t>
      </w:r>
      <w:r>
        <w:rPr>
          <w:rStyle w:val="CharStyle7"/>
        </w:rPr>
        <w:t>Menolong Anak Anda Bertumbuh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7"/>
        </w:rPr>
        <w:t>Psikologi Praktis: Anak, Remaja,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Raharjo, Budi. </w:t>
      </w:r>
      <w:r>
        <w:rPr>
          <w:rStyle w:val="CharStyle7"/>
        </w:rPr>
        <w:t>Generasi Maksimal.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Reiners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7"/>
        </w:rPr>
        <w:t>Pendidikan Sekolah Minggu.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L.O. </w:t>
      </w:r>
      <w:r>
        <w:rPr>
          <w:rStyle w:val="CharStyle7"/>
        </w:rPr>
        <w:t>Mengajarkan Alkitab Secara Kreatif.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Sidjabat, B.S. </w:t>
      </w:r>
      <w:r>
        <w:rPr>
          <w:rStyle w:val="CharStyle7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2000.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2000</w:t>
      </w:r>
      <w:r>
        <w:rPr>
          <w:rStyle w:val="CharStyle16"/>
          <w:b w:val="0"/>
          <w:bCs w:val="0"/>
        </w:rPr>
        <w:t>.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Stewart, Ed. </w:t>
      </w:r>
      <w:r>
        <w:rPr>
          <w:rStyle w:val="CharStyle7"/>
        </w:rPr>
        <w:t>Bagaimana Menjangkau Anak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Syaodiah, Nana.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 2006. Tanya, Eli. </w:t>
      </w:r>
      <w:r>
        <w:rPr>
          <w:rStyle w:val="CharStyle7"/>
        </w:rPr>
        <w:t>Gereja dan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Cipanas: Sekolah Tinggi Teologi Cipanas,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Wolterstorff, Nicholas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rStyle w:val="CharStyle7"/>
        </w:rPr>
        <w:t>Mendidik Untuk Kehidupan.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2007.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616" w:right="2069" w:bottom="15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Heading #1 + 8.5 pt"/>
    <w:basedOn w:val="CharStyle12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ing #1 (2) + Arial,10 pt,Not Bold"/>
    <w:basedOn w:val="CharStyle15"/>
    <w:rPr>
      <w:lang w:val="id-ID" w:eastAsia="id-ID" w:bidi="id-ID"/>
      <w:b/>
      <w:bCs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9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706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480" w:after="120" w:line="523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51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outlineLvl w:val="0"/>
      <w:spacing w:line="518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HABEL RONGRE.pdf</dc:title>
  <dc:subject/>
  <dc:creator>HP</dc:creator>
  <cp:keywords/>
</cp:coreProperties>
</file>