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659"/>
        <w:ind w:left="0" w:right="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Metode Pembelajaran Pendidikan Agama Kristen Bagi Anak</w:t>
        <w:br/>
        <w:t>Berkebutuhan Khusus Tunagrahita Di Sekolah Luar Biasa Negeri</w:t>
        <w:br/>
        <w:t>Tana Toraja Lembang Buntu Tangti Kecamatan Mengkendek</w:t>
        <w:br/>
        <w:t>Kabupaten Tana Toraja</w:t>
      </w:r>
    </w:p>
    <w:p>
      <w:pPr>
        <w:framePr w:h="2418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31pt;height:121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716" w:after="455" w:line="200" w:lineRule="exact"/>
        <w:ind w:left="0" w:right="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SKRIPSI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Diajukan Kepada Sekolah Tinggi Agama Kristen Negeri (STAKN) Toraja untuk</w:t>
        <w:br/>
        <w:t>Memenuhi Salah Satu Persyaratan Guna Memperoleh Gelar Sarjana Pendidikan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992"/>
        <w:ind w:left="0" w:right="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Agama Kristen (S.Pd.K)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92" w:line="220" w:lineRule="exact"/>
        <w:ind w:left="0" w:right="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Oleh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" w:line="200" w:lineRule="exact"/>
        <w:ind w:left="0" w:right="20" w:firstLine="0"/>
      </w:pPr>
      <w:r>
        <w:rPr>
          <w:rStyle w:val="CharStyle10"/>
        </w:rPr>
        <w:t>Gustiani Kombong Parelabi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235" w:line="220" w:lineRule="exact"/>
        <w:ind w:left="0" w:right="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20082805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1" w:line="200" w:lineRule="exact"/>
        <w:ind w:left="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 (STAKN) TORAJA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2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2128" w:left="2624" w:right="2080" w:bottom="1988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2015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479" w:line="220" w:lineRule="exact"/>
        <w:ind w:left="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ISI</w:t>
      </w:r>
    </w:p>
    <w:p>
      <w:pPr>
        <w:pStyle w:val="Style18"/>
        <w:tabs>
          <w:tab w:leader="dot" w:pos="744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fldChar w:fldCharType="begin"/>
        <w:instrText xml:space="preserve"> TOC \o "1-5" \h \z </w:instrText>
        <w:fldChar w:fldCharType="separate"/>
      </w:r>
      <w:r>
        <w:rPr>
          <w:lang w:val="id-ID" w:eastAsia="id-ID" w:bidi="id-ID"/>
          <w:w w:val="100"/>
          <w:spacing w:val="0"/>
          <w:color w:val="000000"/>
          <w:position w:val="0"/>
        </w:rPr>
        <w:t>HALAMAN SAMPUL</w:t>
        <w:tab/>
        <w:t>i</w:t>
      </w:r>
    </w:p>
    <w:p>
      <w:pPr>
        <w:pStyle w:val="Style18"/>
        <w:tabs>
          <w:tab w:leader="dot" w:pos="744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HALAMAN PERSETUJUAN</w:t>
        <w:tab/>
        <w:t>ii</w:t>
      </w:r>
    </w:p>
    <w:p>
      <w:pPr>
        <w:pStyle w:val="Style18"/>
        <w:tabs>
          <w:tab w:leader="dot" w:pos="744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HALAMAN PENGESAHAN</w:t>
        <w:tab/>
        <w:t>iii</w:t>
      </w:r>
    </w:p>
    <w:p>
      <w:pPr>
        <w:pStyle w:val="Style18"/>
        <w:tabs>
          <w:tab w:leader="dot" w:pos="744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KATA PENGANTAR</w:t>
        <w:tab/>
        <w:t>iv</w:t>
      </w:r>
    </w:p>
    <w:p>
      <w:pPr>
        <w:pStyle w:val="Style18"/>
        <w:tabs>
          <w:tab w:leader="dot" w:pos="744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ABSTRAK.</w:t>
        <w:tab/>
        <w:t>vii</w:t>
      </w:r>
    </w:p>
    <w:p>
      <w:pPr>
        <w:pStyle w:val="Style18"/>
        <w:tabs>
          <w:tab w:leader="dot" w:pos="744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ISI</w:t>
        <w:tab/>
        <w:t>viii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BAB I. PENDAHULUAN</w:t>
      </w:r>
    </w:p>
    <w:p>
      <w:pPr>
        <w:pStyle w:val="Style20"/>
        <w:numPr>
          <w:ilvl w:val="0"/>
          <w:numId w:val="1"/>
        </w:numPr>
        <w:tabs>
          <w:tab w:leader="none" w:pos="1126" w:val="left"/>
          <w:tab w:leader="dot" w:pos="744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Latar Belakang Masalah</w:t>
        <w:tab/>
        <w:t>1</w:t>
      </w:r>
    </w:p>
    <w:p>
      <w:pPr>
        <w:pStyle w:val="Style20"/>
        <w:numPr>
          <w:ilvl w:val="0"/>
          <w:numId w:val="1"/>
        </w:numPr>
        <w:tabs>
          <w:tab w:leader="none" w:pos="1126" w:val="left"/>
          <w:tab w:leader="dot" w:pos="744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Rumusan Masalah</w:t>
        <w:tab/>
        <w:t>8</w:t>
      </w:r>
    </w:p>
    <w:p>
      <w:pPr>
        <w:pStyle w:val="Style20"/>
        <w:numPr>
          <w:ilvl w:val="0"/>
          <w:numId w:val="1"/>
        </w:numPr>
        <w:tabs>
          <w:tab w:leader="none" w:pos="1126" w:val="left"/>
          <w:tab w:leader="dot" w:pos="744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Tujuan Penulisan</w:t>
        <w:tab/>
        <w:t>8</w:t>
      </w:r>
    </w:p>
    <w:p>
      <w:pPr>
        <w:pStyle w:val="Style20"/>
        <w:numPr>
          <w:ilvl w:val="0"/>
          <w:numId w:val="1"/>
        </w:numPr>
        <w:tabs>
          <w:tab w:leader="none" w:pos="1126" w:val="left"/>
          <w:tab w:leader="dot" w:pos="744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Fokus Masalah</w:t>
        <w:tab/>
        <w:t>8</w:t>
      </w:r>
    </w:p>
    <w:p>
      <w:pPr>
        <w:pStyle w:val="Style20"/>
        <w:numPr>
          <w:ilvl w:val="0"/>
          <w:numId w:val="1"/>
        </w:numPr>
        <w:tabs>
          <w:tab w:leader="none" w:pos="1126" w:val="left"/>
          <w:tab w:leader="dot" w:pos="744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Metode Penelitian</w:t>
        <w:tab/>
        <w:t>9</w:t>
      </w:r>
    </w:p>
    <w:p>
      <w:pPr>
        <w:pStyle w:val="Style20"/>
        <w:numPr>
          <w:ilvl w:val="0"/>
          <w:numId w:val="1"/>
        </w:numPr>
        <w:tabs>
          <w:tab w:leader="none" w:pos="1126" w:val="left"/>
          <w:tab w:leader="dot" w:pos="744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Manfaat Penelitian</w:t>
        <w:tab/>
        <w:t>9</w:t>
      </w:r>
    </w:p>
    <w:p>
      <w:pPr>
        <w:pStyle w:val="Style20"/>
        <w:numPr>
          <w:ilvl w:val="0"/>
          <w:numId w:val="1"/>
        </w:numPr>
        <w:tabs>
          <w:tab w:leader="none" w:pos="1126" w:val="left"/>
          <w:tab w:leader="dot" w:pos="744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Sistematika Penulisan</w:t>
        <w:tab/>
        <w:t>10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BAB II. LANDASAN TEORI</w:t>
      </w:r>
    </w:p>
    <w:p>
      <w:pPr>
        <w:pStyle w:val="Style20"/>
        <w:numPr>
          <w:ilvl w:val="0"/>
          <w:numId w:val="3"/>
        </w:numPr>
        <w:tabs>
          <w:tab w:leader="none" w:pos="1126" w:val="left"/>
          <w:tab w:leader="dot" w:pos="744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Anak Berkebutuhan Khusus Tunagrahita</w:t>
        <w:tab/>
        <w:t>12</w:t>
      </w:r>
    </w:p>
    <w:p>
      <w:pPr>
        <w:pStyle w:val="Style20"/>
        <w:numPr>
          <w:ilvl w:val="0"/>
          <w:numId w:val="5"/>
        </w:numPr>
        <w:tabs>
          <w:tab w:leader="none" w:pos="1730" w:val="left"/>
          <w:tab w:leader="dot" w:pos="744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Pengertian Anak Tunagrahita</w:t>
        <w:tab/>
        <w:t>12</w:t>
      </w:r>
    </w:p>
    <w:p>
      <w:pPr>
        <w:pStyle w:val="Style20"/>
        <w:numPr>
          <w:ilvl w:val="0"/>
          <w:numId w:val="5"/>
        </w:numPr>
        <w:tabs>
          <w:tab w:leader="none" w:pos="1754" w:val="left"/>
          <w:tab w:leader="dot" w:pos="744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Klasifikasi dan Karakteristik Tunagrahita</w:t>
        <w:tab/>
        <w:t>13</w:t>
      </w:r>
    </w:p>
    <w:p>
      <w:pPr>
        <w:pStyle w:val="Style20"/>
        <w:numPr>
          <w:ilvl w:val="0"/>
          <w:numId w:val="5"/>
        </w:numPr>
        <w:tabs>
          <w:tab w:leader="none" w:pos="1754" w:val="left"/>
          <w:tab w:leader="dot" w:pos="744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Model Pelayanan Pendidikan Untuk Anak Tunagrahita</w:t>
        <w:tab/>
        <w:t>17</w:t>
      </w:r>
    </w:p>
    <w:p>
      <w:pPr>
        <w:pStyle w:val="Style20"/>
        <w:numPr>
          <w:ilvl w:val="0"/>
          <w:numId w:val="3"/>
        </w:numPr>
        <w:tabs>
          <w:tab w:leader="none" w:pos="1126" w:val="left"/>
          <w:tab w:leader="dot" w:pos="744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Pentingnya Metode Mengajar</w:t>
        <w:tab/>
        <w:t>19</w:t>
      </w:r>
    </w:p>
    <w:p>
      <w:pPr>
        <w:pStyle w:val="Style20"/>
        <w:numPr>
          <w:ilvl w:val="0"/>
          <w:numId w:val="7"/>
        </w:numPr>
        <w:tabs>
          <w:tab w:leader="none" w:pos="1730" w:val="left"/>
          <w:tab w:leader="dot" w:pos="744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Metode mengajar dapat memberikan motivasi belajar</w:t>
        <w:tab/>
        <w:t>19</w:t>
      </w:r>
    </w:p>
    <w:p>
      <w:pPr>
        <w:pStyle w:val="Style20"/>
        <w:numPr>
          <w:ilvl w:val="0"/>
          <w:numId w:val="7"/>
        </w:numPr>
        <w:tabs>
          <w:tab w:leader="none" w:pos="1754" w:val="left"/>
          <w:tab w:leader="dot" w:pos="726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Metode mengajar dapat mengajak anak untuk berinteraksi</w:t>
        <w:tab/>
        <w:t>20</w:t>
      </w:r>
    </w:p>
    <w:p>
      <w:pPr>
        <w:pStyle w:val="Style20"/>
        <w:numPr>
          <w:ilvl w:val="0"/>
          <w:numId w:val="7"/>
        </w:numPr>
        <w:tabs>
          <w:tab w:leader="none" w:pos="17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Metode mengajar memuda</w:t>
      </w:r>
      <w:r>
        <w:rPr>
          <w:rStyle w:val="CharStyle22"/>
        </w:rPr>
        <w:t>hk</w:t>
      </w:r>
      <w:r>
        <w:rPr>
          <w:lang w:val="id-ID" w:eastAsia="id-ID" w:bidi="id-ID"/>
          <w:w w:val="100"/>
          <w:spacing w:val="0"/>
          <w:color w:val="000000"/>
          <w:position w:val="0"/>
        </w:rPr>
        <w:t>an dengan adanya perbedaan</w:t>
      </w:r>
    </w:p>
    <w:p>
      <w:pPr>
        <w:pStyle w:val="Style20"/>
        <w:tabs>
          <w:tab w:leader="dot" w:pos="747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individual</w:t>
        <w:tab/>
        <w:t>21</w:t>
      </w:r>
    </w:p>
    <w:p>
      <w:pPr>
        <w:pStyle w:val="Style20"/>
        <w:numPr>
          <w:ilvl w:val="0"/>
          <w:numId w:val="3"/>
        </w:numPr>
        <w:tabs>
          <w:tab w:leader="none" w:pos="1087" w:val="left"/>
          <w:tab w:leader="dot" w:pos="747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Metode Mengajar Bagi Anak Tunagrahita</w:t>
        <w:tab/>
        <w:t>22</w:t>
      </w:r>
    </w:p>
    <w:p>
      <w:pPr>
        <w:pStyle w:val="Style20"/>
        <w:numPr>
          <w:ilvl w:val="0"/>
          <w:numId w:val="9"/>
        </w:numPr>
        <w:tabs>
          <w:tab w:leader="none" w:pos="1730" w:val="left"/>
          <w:tab w:leader="dot" w:pos="747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Metode Ceramah</w:t>
        <w:tab/>
        <w:t>24</w:t>
      </w:r>
    </w:p>
    <w:p>
      <w:pPr>
        <w:pStyle w:val="Style20"/>
        <w:numPr>
          <w:ilvl w:val="0"/>
          <w:numId w:val="9"/>
        </w:numPr>
        <w:tabs>
          <w:tab w:leader="none" w:pos="1754" w:val="left"/>
          <w:tab w:leader="dot" w:pos="747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Metode Tanya Jawab</w:t>
        <w:tab/>
        <w:t>25</w:t>
      </w:r>
    </w:p>
    <w:p>
      <w:pPr>
        <w:pStyle w:val="Style20"/>
        <w:numPr>
          <w:ilvl w:val="0"/>
          <w:numId w:val="9"/>
        </w:numPr>
        <w:tabs>
          <w:tab w:leader="none" w:pos="1754" w:val="left"/>
          <w:tab w:leader="dot" w:pos="747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Metode Simulasi</w:t>
        <w:tab/>
        <w:t>26</w:t>
      </w:r>
    </w:p>
    <w:p>
      <w:pPr>
        <w:pStyle w:val="Style20"/>
        <w:numPr>
          <w:ilvl w:val="0"/>
          <w:numId w:val="9"/>
        </w:numPr>
        <w:tabs>
          <w:tab w:leader="none" w:pos="1754" w:val="left"/>
          <w:tab w:leader="dot" w:pos="747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Metode Demontrasi dan Eksperimen</w:t>
        <w:tab/>
        <w:t>27</w:t>
      </w:r>
    </w:p>
    <w:p>
      <w:pPr>
        <w:pStyle w:val="Style20"/>
        <w:numPr>
          <w:ilvl w:val="0"/>
          <w:numId w:val="9"/>
        </w:numPr>
        <w:tabs>
          <w:tab w:leader="none" w:pos="1754" w:val="left"/>
          <w:tab w:leader="dot" w:pos="747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Metode Karyawisata</w:t>
        <w:tab/>
        <w:t>28</w:t>
      </w:r>
    </w:p>
    <w:p>
      <w:pPr>
        <w:pStyle w:val="Style20"/>
        <w:numPr>
          <w:ilvl w:val="0"/>
          <w:numId w:val="9"/>
        </w:numPr>
        <w:tabs>
          <w:tab w:leader="none" w:pos="1754" w:val="left"/>
          <w:tab w:leader="dot" w:pos="747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Metode Latihan</w:t>
        <w:tab/>
        <w:t>29</w:t>
      </w:r>
    </w:p>
    <w:p>
      <w:pPr>
        <w:pStyle w:val="Style20"/>
        <w:numPr>
          <w:ilvl w:val="0"/>
          <w:numId w:val="9"/>
        </w:numPr>
        <w:tabs>
          <w:tab w:leader="none" w:pos="1754" w:val="left"/>
          <w:tab w:leader="dot" w:pos="747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Metode Bina Diri</w:t>
        <w:tab/>
        <w:t>29</w:t>
      </w:r>
    </w:p>
    <w:p>
      <w:pPr>
        <w:pStyle w:val="Style20"/>
        <w:numPr>
          <w:ilvl w:val="0"/>
          <w:numId w:val="9"/>
        </w:numPr>
        <w:tabs>
          <w:tab w:leader="none" w:pos="1754" w:val="left"/>
          <w:tab w:leader="dot" w:pos="747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Metode Terapi Bermain</w:t>
        <w:tab/>
        <w:t>30</w:t>
      </w:r>
    </w:p>
    <w:p>
      <w:pPr>
        <w:pStyle w:val="Style20"/>
        <w:numPr>
          <w:ilvl w:val="0"/>
          <w:numId w:val="9"/>
        </w:numPr>
        <w:tabs>
          <w:tab w:leader="none" w:pos="1754" w:val="left"/>
          <w:tab w:leader="dot" w:pos="747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Metode Terapi Musik</w:t>
        <w:tab/>
        <w:t>31</w:t>
      </w:r>
    </w:p>
    <w:p>
      <w:pPr>
        <w:pStyle w:val="Style20"/>
        <w:numPr>
          <w:ilvl w:val="0"/>
          <w:numId w:val="3"/>
        </w:numPr>
        <w:tabs>
          <w:tab w:leader="none" w:pos="1102" w:val="left"/>
          <w:tab w:leader="dot" w:pos="747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Metode Mengajar Dalam Alkitab</w:t>
        <w:tab/>
        <w:t>35</w:t>
      </w:r>
    </w:p>
    <w:p>
      <w:pPr>
        <w:pStyle w:val="Style20"/>
        <w:numPr>
          <w:ilvl w:val="0"/>
          <w:numId w:val="11"/>
        </w:numPr>
        <w:tabs>
          <w:tab w:leader="none" w:pos="1730" w:val="left"/>
          <w:tab w:leader="dot" w:pos="747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Metode Mengajar Dalam Perjanjian Lama</w:t>
        <w:tab/>
        <w:t>35</w:t>
      </w:r>
    </w:p>
    <w:p>
      <w:pPr>
        <w:pStyle w:val="Style20"/>
        <w:numPr>
          <w:ilvl w:val="0"/>
          <w:numId w:val="11"/>
        </w:numPr>
        <w:tabs>
          <w:tab w:leader="none" w:pos="1754" w:val="left"/>
          <w:tab w:leader="dot" w:pos="726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Metode Mengajar Dalam Perjanjian Baru</w:t>
        <w:tab/>
        <w:t>37</w:t>
      </w:r>
    </w:p>
    <w:p>
      <w:pPr>
        <w:pStyle w:val="Style20"/>
        <w:numPr>
          <w:ilvl w:val="0"/>
          <w:numId w:val="3"/>
        </w:numPr>
        <w:tabs>
          <w:tab w:leader="none" w:pos="110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Dasar Alkitab Pendidikan Agama Kristen Bagi Anak Berkebutuhan</w:t>
      </w:r>
    </w:p>
    <w:p>
      <w:pPr>
        <w:pStyle w:val="Style20"/>
        <w:tabs>
          <w:tab w:leader="dot" w:pos="747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Khusus</w:t>
        <w:tab/>
        <w:t>39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BAB III. METODOLOGI PENELITIAN</w:t>
      </w:r>
    </w:p>
    <w:p>
      <w:pPr>
        <w:pStyle w:val="Style20"/>
        <w:numPr>
          <w:ilvl w:val="0"/>
          <w:numId w:val="13"/>
        </w:numPr>
        <w:tabs>
          <w:tab w:leader="none" w:pos="1106" w:val="left"/>
          <w:tab w:leader="dot" w:pos="747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Gambaran Umum Lokasi Penelitian</w:t>
        <w:tab/>
        <w:t>43</w:t>
      </w:r>
    </w:p>
    <w:p>
      <w:pPr>
        <w:pStyle w:val="Style20"/>
        <w:numPr>
          <w:ilvl w:val="0"/>
          <w:numId w:val="13"/>
        </w:numPr>
        <w:tabs>
          <w:tab w:leader="none" w:pos="1106" w:val="left"/>
          <w:tab w:leader="dot" w:pos="747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Informan</w:t>
        <w:tab/>
        <w:t>44</w:t>
      </w:r>
    </w:p>
    <w:p>
      <w:pPr>
        <w:pStyle w:val="Style20"/>
        <w:numPr>
          <w:ilvl w:val="0"/>
          <w:numId w:val="13"/>
        </w:numPr>
        <w:tabs>
          <w:tab w:leader="none" w:pos="1106" w:val="left"/>
          <w:tab w:leader="dot" w:pos="747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Teknik Pengumpulan Data</w:t>
        <w:tab/>
        <w:t>44</w:t>
      </w:r>
    </w:p>
    <w:p>
      <w:pPr>
        <w:pStyle w:val="Style20"/>
        <w:numPr>
          <w:ilvl w:val="0"/>
          <w:numId w:val="15"/>
        </w:numPr>
        <w:tabs>
          <w:tab w:leader="none" w:pos="1730" w:val="left"/>
          <w:tab w:leader="dot" w:pos="747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Studi Kepustakaan</w:t>
        <w:tab/>
        <w:t>44</w:t>
      </w:r>
      <w:r>
        <w:br w:type="page"/>
      </w:r>
      <w:r>
        <w:fldChar w:fldCharType="end"/>
      </w:r>
    </w:p>
    <w:p>
      <w:pPr>
        <w:pStyle w:val="Style3"/>
        <w:numPr>
          <w:ilvl w:val="0"/>
          <w:numId w:val="15"/>
        </w:numPr>
        <w:tabs>
          <w:tab w:leader="none" w:pos="17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" w:line="200" w:lineRule="exact"/>
        <w:ind w:left="1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Pengamatan.</w:t>
      </w:r>
    </w:p>
    <w:p>
      <w:pPr>
        <w:pStyle w:val="Style20"/>
        <w:numPr>
          <w:ilvl w:val="0"/>
          <w:numId w:val="15"/>
        </w:numPr>
        <w:tabs>
          <w:tab w:leader="none" w:pos="1749" w:val="left"/>
          <w:tab w:leader="dot" w:pos="7337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0" w:right="0" w:firstLine="0"/>
      </w:pPr>
      <w:r>
        <w:fldChar w:fldCharType="begin"/>
        <w:instrText xml:space="preserve"> TOC \o "1-5" \h \z </w:instrText>
        <w:fldChar w:fldCharType="separate"/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1.1pt;margin-top:-27.6pt;width:13.7pt;height:13.05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4"/>
                    </w:rPr>
                    <w:t>.45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Wawancara</w:t>
        <w:tab/>
        <w:t>45</w:t>
      </w:r>
    </w:p>
    <w:p>
      <w:pPr>
        <w:pStyle w:val="Style20"/>
        <w:numPr>
          <w:ilvl w:val="0"/>
          <w:numId w:val="13"/>
        </w:numPr>
        <w:tabs>
          <w:tab w:leader="none" w:pos="1122" w:val="left"/>
          <w:tab w:leader="dot" w:pos="7337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Teknik Analisis Data</w:t>
        <w:tab/>
        <w:t>46</w:t>
      </w:r>
    </w:p>
    <w:p>
      <w:pPr>
        <w:pStyle w:val="Style20"/>
        <w:numPr>
          <w:ilvl w:val="0"/>
          <w:numId w:val="17"/>
        </w:numPr>
        <w:tabs>
          <w:tab w:leader="none" w:pos="1730" w:val="left"/>
          <w:tab w:leader="dot" w:pos="7337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Reduksi data</w:t>
        <w:tab/>
        <w:t>46</w:t>
      </w:r>
    </w:p>
    <w:p>
      <w:pPr>
        <w:pStyle w:val="Style20"/>
        <w:numPr>
          <w:ilvl w:val="0"/>
          <w:numId w:val="17"/>
        </w:numPr>
        <w:tabs>
          <w:tab w:leader="none" w:pos="1754" w:val="left"/>
          <w:tab w:leader="dot" w:pos="7337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Penyajian Data</w:t>
        <w:tab/>
        <w:t>46</w:t>
      </w:r>
    </w:p>
    <w:p>
      <w:pPr>
        <w:pStyle w:val="Style20"/>
        <w:numPr>
          <w:ilvl w:val="0"/>
          <w:numId w:val="17"/>
        </w:numPr>
        <w:tabs>
          <w:tab w:leader="none" w:pos="1754" w:val="left"/>
          <w:tab w:leader="dot" w:pos="7337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Analisis dan Interpretasi</w:t>
        <w:tab/>
        <w:t>47</w:t>
      </w:r>
    </w:p>
    <w:p>
      <w:pPr>
        <w:pStyle w:val="Style20"/>
        <w:numPr>
          <w:ilvl w:val="0"/>
          <w:numId w:val="13"/>
        </w:numPr>
        <w:tabs>
          <w:tab w:leader="none" w:pos="1122" w:val="left"/>
          <w:tab w:leader="dot" w:pos="7337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Instrumen Penelitian</w:t>
        <w:tab/>
        <w:t>47</w:t>
      </w:r>
    </w:p>
    <w:p>
      <w:pPr>
        <w:pStyle w:val="Style20"/>
        <w:numPr>
          <w:ilvl w:val="0"/>
          <w:numId w:val="13"/>
        </w:numPr>
        <w:tabs>
          <w:tab w:leader="none" w:pos="1122" w:val="left"/>
          <w:tab w:leader="dot" w:pos="7337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Instrumen Wawancara</w:t>
        <w:tab/>
        <w:t>47</w:t>
      </w:r>
    </w:p>
    <w:p>
      <w:pPr>
        <w:pStyle w:val="Style20"/>
        <w:numPr>
          <w:ilvl w:val="0"/>
          <w:numId w:val="13"/>
        </w:numPr>
        <w:tabs>
          <w:tab w:leader="none" w:pos="1122" w:val="left"/>
          <w:tab w:leader="dot" w:pos="7337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Jadwal Penelitian</w:t>
        <w:tab/>
        <w:t>49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BAB IV. HASIL PEMAMPARAN DAN PEMB</w:t>
      </w:r>
      <w:r>
        <w:rPr>
          <w:rStyle w:val="CharStyle23"/>
          <w:b/>
          <w:bCs/>
        </w:rPr>
        <w:t>AHA</w:t>
      </w:r>
      <w:r>
        <w:rPr>
          <w:lang w:val="id-ID" w:eastAsia="id-ID" w:bidi="id-ID"/>
          <w:w w:val="100"/>
          <w:spacing w:val="0"/>
          <w:color w:val="000000"/>
          <w:position w:val="0"/>
        </w:rPr>
        <w:t>SAN</w:t>
      </w:r>
    </w:p>
    <w:p>
      <w:pPr>
        <w:pStyle w:val="Style20"/>
        <w:numPr>
          <w:ilvl w:val="0"/>
          <w:numId w:val="19"/>
        </w:numPr>
        <w:tabs>
          <w:tab w:leader="none" w:pos="1126" w:val="left"/>
          <w:tab w:leader="dot" w:pos="7337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Pemaparan Data</w:t>
        <w:tab/>
        <w:t>50</w:t>
      </w:r>
    </w:p>
    <w:p>
      <w:pPr>
        <w:pStyle w:val="Style20"/>
        <w:numPr>
          <w:ilvl w:val="0"/>
          <w:numId w:val="19"/>
        </w:numPr>
        <w:tabs>
          <w:tab w:leader="none" w:pos="1126" w:val="left"/>
          <w:tab w:leader="dot" w:pos="7337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Analisis dan Interpretasi Data</w:t>
        <w:tab/>
        <w:t>54</w:t>
      </w:r>
    </w:p>
    <w:p>
      <w:pPr>
        <w:pStyle w:val="Style20"/>
        <w:numPr>
          <w:ilvl w:val="0"/>
          <w:numId w:val="19"/>
        </w:numPr>
        <w:tabs>
          <w:tab w:leader="none" w:pos="1126" w:val="left"/>
          <w:tab w:leader="dot" w:pos="7337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Refleksi Teologis</w:t>
        <w:tab/>
        <w:t>55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BAB V. KESIMPULAN DAN SARAN</w:t>
      </w:r>
    </w:p>
    <w:p>
      <w:pPr>
        <w:pStyle w:val="Style20"/>
        <w:numPr>
          <w:ilvl w:val="0"/>
          <w:numId w:val="21"/>
        </w:numPr>
        <w:tabs>
          <w:tab w:leader="none" w:pos="1126" w:val="left"/>
          <w:tab w:leader="dot" w:pos="7337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Kesimpulan</w:t>
        <w:tab/>
        <w:t>57</w:t>
      </w:r>
    </w:p>
    <w:p>
      <w:pPr>
        <w:pStyle w:val="Style20"/>
        <w:numPr>
          <w:ilvl w:val="0"/>
          <w:numId w:val="21"/>
        </w:numPr>
        <w:tabs>
          <w:tab w:leader="none" w:pos="1126" w:val="left"/>
          <w:tab w:leader="dot" w:pos="7337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Saran</w:t>
        <w:tab/>
        <w:t>57</w:t>
      </w:r>
      <w:r>
        <w:fldChar w:fldCharType="end"/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0" w:right="19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LAMPIRAN-LAMPIRAN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CURRICULUM VITAE</w:t>
      </w:r>
    </w:p>
    <w:sectPr>
      <w:footerReference w:type="default" r:id="rId7"/>
      <w:footnotePr>
        <w:pos w:val="pageBottom"/>
        <w:numFmt w:val="decimal"/>
        <w:numRestart w:val="continuous"/>
      </w:footnotePr>
      <w:pgSz w:w="12240" w:h="15840"/>
      <w:pgMar w:top="2128" w:left="2624" w:right="2080" w:bottom="1988" w:header="0" w:footer="3" w:gutter="0"/>
      <w:rtlGutter w:val="0"/>
      <w:cols w:space="720"/>
      <w:pgNumType w:start="8" w:fmt="lowerRoman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313.85pt;margin-top:736.45pt;width:11.3pt;height:6.9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7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9">
    <w:name w:val="Body text (4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3)"/>
    <w:basedOn w:val="CharStyle7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2">
    <w:name w:val="Body text (5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4">
    <w:name w:val="Body text (6)_"/>
    <w:basedOn w:val="DefaultParagraphFont"/>
    <w:link w:val="Style1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6">
    <w:name w:val="Header or footer_"/>
    <w:basedOn w:val="DefaultParagraphFont"/>
    <w:link w:val="Style15"/>
    <w:rPr>
      <w:b/>
      <w:bCs/>
      <w:i w:val="0"/>
      <w:iCs w:val="0"/>
      <w:u w:val="none"/>
      <w:strike w:val="0"/>
      <w:smallCaps w:val="0"/>
      <w:sz w:val="17"/>
      <w:szCs w:val="17"/>
      <w:rFonts w:ascii="Yu Gothic" w:eastAsia="Yu Gothic" w:hAnsi="Yu Gothic" w:cs="Yu Gothic"/>
    </w:rPr>
  </w:style>
  <w:style w:type="character" w:customStyle="1" w:styleId="CharStyle17">
    <w:name w:val="Header or footer"/>
    <w:basedOn w:val="CharStyle1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9">
    <w:name w:val="Table of contents (2)_"/>
    <w:basedOn w:val="DefaultParagraphFont"/>
    <w:link w:val="Style18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1">
    <w:name w:val="Table of contents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2">
    <w:name w:val="Table of contents"/>
    <w:basedOn w:val="CharStyle21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23">
    <w:name w:val="Table of contents (2)"/>
    <w:basedOn w:val="CharStyle19"/>
    <w:rPr>
      <w:lang w:val="id-ID" w:eastAsia="id-ID" w:bidi="id-ID"/>
      <w:u w:val="single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7"/>
    <w:pPr>
      <w:widowControl w:val="0"/>
      <w:shd w:val="clear" w:color="auto" w:fill="FFFFFF"/>
      <w:jc w:val="center"/>
      <w:spacing w:before="720" w:after="54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center"/>
      <w:spacing w:after="720" w:line="303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jc w:val="center"/>
      <w:spacing w:before="540" w:line="26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Body text (5)"/>
    <w:basedOn w:val="Normal"/>
    <w:link w:val="CharStyle12"/>
    <w:pPr>
      <w:widowControl w:val="0"/>
      <w:shd w:val="clear" w:color="auto" w:fill="FFFFFF"/>
      <w:jc w:val="center"/>
      <w:spacing w:before="60" w:after="228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3">
    <w:name w:val="Body text (6)"/>
    <w:basedOn w:val="Normal"/>
    <w:link w:val="CharStyle14"/>
    <w:pPr>
      <w:widowControl w:val="0"/>
      <w:shd w:val="clear" w:color="auto" w:fill="FFFFFF"/>
      <w:jc w:val="center"/>
      <w:spacing w:after="7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5">
    <w:name w:val="Header or footer"/>
    <w:basedOn w:val="Normal"/>
    <w:link w:val="CharStyle16"/>
    <w:pPr>
      <w:widowControl w:val="0"/>
      <w:shd w:val="clear" w:color="auto" w:fill="FFFFFF"/>
      <w:jc w:val="center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Yu Gothic" w:eastAsia="Yu Gothic" w:hAnsi="Yu Gothic" w:cs="Yu Gothic"/>
    </w:rPr>
  </w:style>
  <w:style w:type="paragraph" w:customStyle="1" w:styleId="Style18">
    <w:name w:val="Table of contents (2)"/>
    <w:basedOn w:val="Normal"/>
    <w:link w:val="CharStyle19"/>
    <w:pPr>
      <w:widowControl w:val="0"/>
      <w:shd w:val="clear" w:color="auto" w:fill="FFFFFF"/>
      <w:jc w:val="both"/>
      <w:spacing w:before="780" w:line="518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0">
    <w:name w:val="Table of contents"/>
    <w:basedOn w:val="Normal"/>
    <w:link w:val="CharStyle21"/>
    <w:pPr>
      <w:widowControl w:val="0"/>
      <w:shd w:val="clear" w:color="auto" w:fill="FFFFFF"/>
      <w:jc w:val="both"/>
      <w:spacing w:line="518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GUSTIANI.pdf</dc:title>
  <dc:subject/>
  <dc:creator>HP</dc:creator>
  <cp:keywords/>
</cp:coreProperties>
</file>