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4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ANALISIS IMPLEMENTASI PEMBELAJARAN AKTIF,</w:t>
        <w:br/>
        <w:t>INOVATIF, KREATIF, EFEKTIF dan MENYENANGKAN di</w:t>
        <w:br/>
        <w:t>KALANGAN GURU-GURU PENDIDIKAN AGAMA KRISTEN</w:t>
        <w:br/>
        <w:t>SE-KECAMATAN WASUPONDA</w:t>
      </w:r>
    </w:p>
    <w:p>
      <w:pPr>
        <w:framePr w:h="257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5pt;height:12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1066" w:after="267" w:line="26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SKRIPSI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Diajukan Kepada Sekolah Tinggi Agama Kristen Negeri Toraja Untuk</w:t>
        <w:br/>
        <w:t>Memenuhi Sebagian Persyaratan Guna Memperoleh Gelar Sarjana Pendidik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95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Agama Kristen (S.Pd.K)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4" w:line="240" w:lineRule="exact"/>
        <w:ind w:left="0" w:right="0" w:firstLine="0"/>
      </w:pPr>
      <w:r>
        <w:rPr>
          <w:rStyle w:val="CharStyle7"/>
        </w:rPr>
        <w:t>Oleh;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Ester. Ntahu</w:t>
        <w:br/>
      </w:r>
      <w:r>
        <w:rPr>
          <w:rStyle w:val="CharStyle10"/>
        </w:rPr>
        <w:t>20123467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8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Pendidikan Agama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Sekolah Tinggi Agama Kristen Negeri</w:t>
        <w:br/>
        <w:t>(STAKN) Toraja</w:t>
        <w:br/>
      </w:r>
      <w:r>
        <w:rPr>
          <w:rStyle w:val="CharStyle11"/>
        </w:rPr>
        <w:t>2016</w:t>
      </w:r>
    </w:p>
    <w:sectPr>
      <w:footnotePr>
        <w:pos w:val="pageBottom"/>
        <w:numFmt w:val="decimal"/>
        <w:numRestart w:val="continuous"/>
      </w:footnotePr>
      <w:pgSz w:w="12240" w:h="15840"/>
      <w:pgMar w:top="2142" w:left="2635" w:right="2081" w:bottom="192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7">
    <w:name w:val="Body text (2)"/>
    <w:basedOn w:val="CharStyle6"/>
    <w:rPr>
      <w:lang w:val="id-ID" w:eastAsia="id-ID" w:bidi="id-ID"/>
      <w:sz w:val="24"/>
      <w:szCs w:val="24"/>
      <w:w w:val="100"/>
      <w:spacing w:val="-1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0">
    <w:name w:val="Body text (4) + Spacing 0 pt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Body text (2) + Bold"/>
    <w:basedOn w:val="CharStyle6"/>
    <w:rPr>
      <w:lang w:val="id-ID" w:eastAsia="id-ID" w:bidi="id-ID"/>
      <w:b/>
      <w:bCs/>
      <w:sz w:val="24"/>
      <w:szCs w:val="24"/>
      <w:w w:val="100"/>
      <w:spacing w:val="-1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30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center"/>
      <w:spacing w:before="360" w:line="25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center"/>
      <w:spacing w:before="480" w:line="38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ESTHER NATU.pdf</dc:title>
  <dc:subject/>
  <dc:creator>HP</dc:creator>
  <cp:keywords/>
</cp:coreProperties>
</file>