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4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9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0" w:hanging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Alkitab. Jakarta: Lembaga Alkitab Indonesia,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9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Pusat Bahasa Departemen Pendidikan Nasional, </w:t>
      </w:r>
      <w:r>
        <w:rPr>
          <w:rStyle w:val="CharStyle7"/>
        </w:rPr>
        <w:t>Kamus Besar Bahasa Indonesia Edisi 3,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9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 J.L.Ch, </w:t>
      </w:r>
      <w:r>
        <w:rPr>
          <w:rStyle w:val="CharStyle7"/>
        </w:rPr>
        <w:t>Penatua Jabatanya Dan Pekerjaanya.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Anderson, Mavis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 </w:t>
      </w:r>
      <w:r>
        <w:rPr>
          <w:rStyle w:val="CharStyle7"/>
        </w:rPr>
        <w:t>Pola Mengajar Sekolah Minggu.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Bandung:Yayasan Kalam Hidup,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960" w:right="0" w:hanging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Barclay,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Wiliam. </w:t>
      </w:r>
      <w:r>
        <w:rPr>
          <w:rStyle w:val="CharStyle7"/>
        </w:rPr>
        <w:t>Pemahaman Alkitab setiap hari.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11"/>
        <w:ind w:left="84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2012</w:t>
      </w:r>
      <w:r>
        <w:rPr>
          <w:rStyle w:val="CharStyle10"/>
          <w:b/>
          <w:bCs/>
        </w:rPr>
        <w:t>.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8" w:line="220" w:lineRule="exact"/>
        <w:ind w:left="960" w:right="0" w:hanging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Dokumen Sejarah Singkat Cabang Kebaktian Lettenan,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5" w:line="264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Dopson, James. </w:t>
      </w:r>
      <w:r>
        <w:rPr>
          <w:rStyle w:val="CharStyle7"/>
        </w:rPr>
        <w:t>Masalah Membesarkan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960" w:right="0" w:hanging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Ellis,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D.W. </w:t>
      </w:r>
      <w:r>
        <w:rPr>
          <w:rStyle w:val="CharStyle7"/>
        </w:rPr>
        <w:t>Metode Penginjilan.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960" w:right="0" w:hanging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Enklaar &amp; Homrighausen, </w:t>
      </w:r>
      <w:r>
        <w:rPr>
          <w:rStyle w:val="CharStyle7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BPK-GM,1985.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960" w:right="0" w:hanging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Mary. </w:t>
      </w:r>
      <w:r>
        <w:rPr>
          <w:rStyle w:val="CharStyle7"/>
        </w:rPr>
        <w:t>Menerobos Dunia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Bandung:Yayasan Kalam Hidup.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/>
        <w:ind w:left="840" w:right="0" w:firstLine="0"/>
      </w:pP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200</w:t>
      </w:r>
      <w:r>
        <w:rPr>
          <w:rStyle w:val="CharStyle13"/>
          <w:b/>
          <w:bCs/>
        </w:rPr>
        <w:t>.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0" w:hanging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Haddiwijono, Harun. </w:t>
      </w:r>
      <w:r>
        <w:rPr>
          <w:rStyle w:val="CharStyle7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Jakarata: BPK Gunung Mulia,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0" w:hanging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Patilima. </w:t>
      </w:r>
      <w:r>
        <w:rPr>
          <w:rStyle w:val="CharStyle7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0" w:hanging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Irwanto. </w:t>
      </w:r>
      <w:r>
        <w:rPr>
          <w:rStyle w:val="CharStyle7"/>
        </w:rPr>
        <w:t>Psikologi Umum.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Prenhallindo,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960" w:right="0" w:hanging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Jimmy,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Kusmawadi, dan Lea Santaso. </w:t>
      </w:r>
      <w:r>
        <w:rPr>
          <w:rStyle w:val="CharStyle7"/>
        </w:rPr>
        <w:t>Melalui Hidup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Jakarata. Perkantas,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Kadarmanto, Ruth S. </w:t>
      </w:r>
      <w:r>
        <w:rPr>
          <w:rStyle w:val="CharStyle7"/>
          <w:lang w:val="en-US" w:eastAsia="en-US" w:bidi="en-US"/>
        </w:rPr>
        <w:t xml:space="preserve">Tuntulah Kejalan Yang </w:t>
      </w:r>
      <w:r>
        <w:rPr>
          <w:rStyle w:val="CharStyle7"/>
        </w:rPr>
        <w:t>Benar.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BPK Gunung Mulia.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44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Lummp,Walter. </w:t>
      </w:r>
      <w:r>
        <w:rPr>
          <w:rStyle w:val="CharStyle7"/>
          <w:lang w:val="en-US" w:eastAsia="en-US" w:bidi="en-US"/>
        </w:rPr>
        <w:t xml:space="preserve">Tafsiran </w:t>
      </w:r>
      <w:r>
        <w:rPr>
          <w:rStyle w:val="CharStyle7"/>
        </w:rPr>
        <w:t>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Mulia. 200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Mardiatmatja, B.S., </w:t>
      </w:r>
      <w:r>
        <w:rPr>
          <w:rStyle w:val="CharStyle7"/>
        </w:rPr>
        <w:t>Panggilan Hidup Manusia.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 2006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Mc. Jimmi, Setiawan. </w:t>
      </w:r>
      <w:r>
        <w:rPr>
          <w:rStyle w:val="CharStyle7"/>
        </w:rPr>
        <w:t>Ini Aku Utulah Aku Kumpulan Karangan.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Medya informasi,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Naiggolan, J. M., </w:t>
      </w:r>
      <w:r>
        <w:rPr>
          <w:rStyle w:val="CharStyle7"/>
        </w:rPr>
        <w:t>Strategi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Generasi Info Media,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44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Nazir,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Moh. </w:t>
      </w:r>
      <w:r>
        <w:rPr>
          <w:rStyle w:val="CharStyle7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Galia Indonsia,1980.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Neufeld, Rupp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Anne. </w:t>
      </w:r>
      <w:r>
        <w:rPr>
          <w:rStyle w:val="CharStyle7"/>
        </w:rPr>
        <w:t>Tumbuh kembang bersama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6" w:line="259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Pdt. Raya Sarira,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Thomas. </w:t>
      </w:r>
      <w:r>
        <w:rPr>
          <w:rStyle w:val="CharStyle7"/>
        </w:rPr>
        <w:t>Pembinaan dalam mengikuti ibadah.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Jemaat Sion Tiakka: 2015.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75"/>
        <w:ind w:left="720" w:right="0"/>
      </w:pPr>
      <w:r>
        <w:rPr>
          <w:rStyle w:val="CharStyle16"/>
          <w:i w:val="0"/>
          <w:iCs w:val="0"/>
        </w:rPr>
        <w:t xml:space="preserve">Pekeija Sinode Badan,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Tata Gereja Toraja Dan Peraturan-Peraturan Khusus Gereja Toraja.</w:t>
      </w:r>
      <w:r>
        <w:rPr>
          <w:rStyle w:val="CharStyle16"/>
          <w:i w:val="0"/>
          <w:iCs w:val="0"/>
        </w:rPr>
        <w:t xml:space="preserve"> Rantepao: PT. Sulo, 20013.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440" w:right="0" w:hanging="440"/>
      </w:pPr>
      <w:r>
        <w:rPr>
          <w:rStyle w:val="CharStyle16"/>
          <w:i w:val="0"/>
          <w:iCs w:val="0"/>
        </w:rPr>
        <w:t xml:space="preserve">PP SMGT,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Tata Kerja dan UU Perlindungan Anak.</w:t>
      </w:r>
      <w:r>
        <w:rPr>
          <w:rStyle w:val="CharStyle16"/>
          <w:i w:val="0"/>
          <w:iCs w:val="0"/>
        </w:rPr>
        <w:t xml:space="preserve"> Rantepao: PT Sulo,2014.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8" w:line="22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Simanjutak, A. </w:t>
      </w:r>
      <w:r>
        <w:rPr>
          <w:rStyle w:val="CharStyle7"/>
        </w:rPr>
        <w:t>Tafsiran Kejadian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200.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7" w:line="264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Sinunglingga, Risnawaty. </w:t>
      </w:r>
      <w:r>
        <w:rPr>
          <w:rStyle w:val="CharStyle7"/>
        </w:rPr>
        <w:t>Tafsiran kitab Amsal 1-9.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4"/>
        <w:tabs>
          <w:tab w:leader="underscor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300" w:right="0" w:firstLine="0"/>
      </w:pPr>
      <w:r>
        <w:rPr>
          <w:rStyle w:val="CharStyle16"/>
          <w:i w:val="0"/>
          <w:iCs w:val="0"/>
        </w:rPr>
        <w:tab/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Pendidikan.</w:t>
      </w:r>
      <w:r>
        <w:rPr>
          <w:rStyle w:val="CharStyle16"/>
          <w:i w:val="0"/>
          <w:iCs w:val="0"/>
        </w:rPr>
        <w:t xml:space="preserve"> 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Swandi, Basrowi.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Reka Cipta,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" w:line="259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Syaodih,Sukmadinata Nana. </w:t>
      </w:r>
      <w:r>
        <w:rPr>
          <w:rStyle w:val="CharStyle7"/>
        </w:rPr>
        <w:t>Metode Penelitaian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2009.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0" w:right="0" w:firstLine="0"/>
      </w:pPr>
      <w:r>
        <w:rPr>
          <w:rStyle w:val="CharStyle16"/>
          <w:i w:val="0"/>
          <w:iCs w:val="0"/>
        </w:rPr>
        <w:t xml:space="preserve">Tanya, Eli.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Gereja Dan Pendidikan Agama Kristen.</w:t>
      </w:r>
      <w:r>
        <w:rPr>
          <w:rStyle w:val="CharStyle16"/>
          <w:i w:val="0"/>
          <w:iCs w:val="0"/>
        </w:rPr>
        <w:t xml:space="preserve"> Jakarta: Cipanas.1990. </w:t>
      </w:r>
      <w:r>
        <w:rPr>
          <w:rStyle w:val="CharStyle17"/>
          <w:i/>
          <w:iCs/>
        </w:rPr>
        <w:t>Internet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Http :// Vienelidya.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Friedter. Com,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Ciri-ciri pertumbuhan rohani anak . Diakses pada tanggal 7 April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3" w:line="259" w:lineRule="exact"/>
        <w:ind w:left="860" w:right="0" w:hanging="86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Http://Www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Duniaesai.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Tugas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Penatua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Kepada Anak Sekolah Minggu/Anak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18.Html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10 Maret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di lapangan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Wawancara denganTumanan Hasil wawancara dengan Agustinus Kappu’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wawancara dengan Agustina Korong Sarapang Hasil wawancara dengan Merthen Killi’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Wawancara Herlina Randa Salombe Hasil wawancara Respina Linggi Allo’</w:t>
      </w:r>
    </w:p>
    <w:sectPr>
      <w:footnotePr>
        <w:pos w:val="pageBottom"/>
        <w:numFmt w:val="decimal"/>
        <w:numRestart w:val="continuous"/>
      </w:footnotePr>
      <w:pgSz w:w="12240" w:h="15840"/>
      <w:pgMar w:top="2145" w:left="2619" w:right="2070" w:bottom="16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  <w:spacing w:val="0"/>
    </w:rPr>
  </w:style>
  <w:style w:type="character" w:customStyle="1" w:styleId="CharStyle10">
    <w:name w:val="Heading #1 + 8 pt"/>
    <w:basedOn w:val="CharStyle9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12">
    <w:name w:val="Heading #1 (2)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3">
    <w:name w:val="Heading #1 (2) + 8 pt"/>
    <w:basedOn w:val="CharStyle12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Body text (4) + Bold"/>
    <w:basedOn w:val="CharStyle15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840" w:line="0" w:lineRule="exact"/>
      <w:ind w:hanging="9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518" w:lineRule="exact"/>
      <w:ind w:hanging="9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after="180" w:line="259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  <w:spacing w:val="0"/>
    </w:rPr>
  </w:style>
  <w:style w:type="paragraph" w:customStyle="1" w:styleId="Style11">
    <w:name w:val="Heading #1 (2)"/>
    <w:basedOn w:val="Normal"/>
    <w:link w:val="CharStyle12"/>
    <w:pPr>
      <w:widowControl w:val="0"/>
      <w:shd w:val="clear" w:color="auto" w:fill="FFFFFF"/>
      <w:outlineLvl w:val="0"/>
      <w:spacing w:after="180" w:line="25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before="240" w:after="240" w:line="264" w:lineRule="exact"/>
      <w:ind w:hanging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ERNA PARAMBAN.pdf</dc:title>
  <dc:subject/>
  <dc:creator>HP</dc:creator>
  <cp:keywords/>
</cp:coreProperties>
</file>