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06" w:line="220" w:lineRule="exact"/>
        <w:ind w:left="0" w:right="40" w:firstLine="0"/>
      </w:pPr>
      <w:bookmarkStart w:id="0" w:name="bookmark0"/>
      <w:r>
        <w:rPr>
          <w:lang w:val="en-US" w:eastAsia="en-US" w:bidi="en-US"/>
          <w:w w:val="100"/>
          <w:spacing w:val="0"/>
          <w:color w:val="000000"/>
          <w:position w:val="0"/>
        </w:rPr>
        <w:t>DAFTAR PUSTAKA</w:t>
      </w:r>
      <w:bookmarkEnd w:id="0"/>
    </w:p>
    <w:p>
      <w:pPr>
        <w:pStyle w:val="Style3"/>
        <w:widowControl w:val="0"/>
        <w:keepNext/>
        <w:keepLines/>
        <w:shd w:val="clear" w:color="auto" w:fill="auto"/>
        <w:bidi w:val="0"/>
        <w:jc w:val="left"/>
        <w:spacing w:before="0" w:after="0" w:line="278" w:lineRule="exact"/>
        <w:ind w:left="480" w:right="0"/>
      </w:pPr>
      <w:bookmarkStart w:id="1" w:name="bookmark1"/>
      <w:r>
        <w:rPr>
          <w:lang w:val="en-US" w:eastAsia="en-US" w:bidi="en-US"/>
          <w:w w:val="100"/>
          <w:spacing w:val="0"/>
          <w:color w:val="000000"/>
          <w:position w:val="0"/>
        </w:rPr>
        <w:t>Buku</w:t>
      </w:r>
      <w:bookmarkEnd w:id="1"/>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Azwar, Saifuddin. </w:t>
      </w:r>
      <w:r>
        <w:rPr>
          <w:rStyle w:val="CharStyle7"/>
        </w:rPr>
        <w:t>Metode Penelitian.</w:t>
      </w:r>
      <w:r>
        <w:rPr>
          <w:lang w:val="en-US" w:eastAsia="en-US" w:bidi="en-US"/>
          <w:w w:val="100"/>
          <w:spacing w:val="0"/>
          <w:color w:val="000000"/>
          <w:position w:val="0"/>
        </w:rPr>
        <w:t xml:space="preserve"> Yogyakarta: pustaka Pelajar, 2012.</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Donald Guthrie. </w:t>
      </w:r>
      <w:r>
        <w:rPr>
          <w:rStyle w:val="CharStyle7"/>
        </w:rPr>
        <w:t>Teologi Perjanjian Baru I.</w:t>
      </w:r>
      <w:r>
        <w:rPr>
          <w:lang w:val="en-US" w:eastAsia="en-US" w:bidi="en-US"/>
          <w:w w:val="100"/>
          <w:spacing w:val="0"/>
          <w:color w:val="000000"/>
          <w:position w:val="0"/>
        </w:rPr>
        <w:t xml:space="preserve"> Jakarta: BPK Gunung Mulia, 2008.</w:t>
      </w:r>
    </w:p>
    <w:p>
      <w:pPr>
        <w:pStyle w:val="Style8"/>
        <w:widowControl w:val="0"/>
        <w:keepNext w:val="0"/>
        <w:keepLines w:val="0"/>
        <w:shd w:val="clear" w:color="auto" w:fill="auto"/>
        <w:bidi w:val="0"/>
        <w:jc w:val="left"/>
        <w:spacing w:before="0" w:after="0"/>
        <w:ind w:left="480" w:right="0"/>
      </w:pPr>
      <w:r>
        <w:rPr>
          <w:rStyle w:val="CharStyle10"/>
          <w:i w:val="0"/>
          <w:iCs w:val="0"/>
        </w:rPr>
        <w:t xml:space="preserve">Drewes. </w:t>
      </w:r>
      <w:r>
        <w:rPr>
          <w:lang w:val="en-US" w:eastAsia="en-US" w:bidi="en-US"/>
          <w:w w:val="100"/>
          <w:spacing w:val="0"/>
          <w:color w:val="000000"/>
          <w:position w:val="0"/>
        </w:rPr>
        <w:t>Apa Itu Teologi: Pengantar Ke Dalam Ilmu Teologi.</w:t>
      </w:r>
      <w:r>
        <w:rPr>
          <w:rStyle w:val="CharStyle10"/>
          <w:i w:val="0"/>
          <w:iCs w:val="0"/>
        </w:rPr>
        <w:t xml:space="preserve"> Jakarta: BPK Gunung Mulia, 2011.</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Ed Stewart. </w:t>
      </w:r>
      <w:r>
        <w:rPr>
          <w:rStyle w:val="CharStyle7"/>
        </w:rPr>
        <w:t>Bagaimana Menjangkau Remaja.</w:t>
      </w:r>
      <w:r>
        <w:rPr>
          <w:lang w:val="en-US" w:eastAsia="en-US" w:bidi="en-US"/>
          <w:w w:val="100"/>
          <w:spacing w:val="0"/>
          <w:color w:val="000000"/>
          <w:position w:val="0"/>
        </w:rPr>
        <w:t xml:space="preserve"> Bandung: Yayasan Kalam Hidup, 1999.</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Elizabeth. B Hurlock. </w:t>
      </w:r>
      <w:r>
        <w:rPr>
          <w:rStyle w:val="CharStyle7"/>
        </w:rPr>
        <w:t>Psikologi Perkembangan.</w:t>
      </w:r>
      <w:r>
        <w:rPr>
          <w:lang w:val="en-US" w:eastAsia="en-US" w:bidi="en-US"/>
          <w:w w:val="100"/>
          <w:spacing w:val="0"/>
          <w:color w:val="000000"/>
          <w:position w:val="0"/>
        </w:rPr>
        <w:t xml:space="preserve"> Jakarta: Erlangga, 1980.</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Eryzal Nourialdy. "Kecanduan Game Online Pada Remaja: Dampak Dan Pencegahannya." </w:t>
      </w:r>
      <w:r>
        <w:rPr>
          <w:rStyle w:val="CharStyle7"/>
        </w:rPr>
        <w:t>Buletin Psikologis</w:t>
      </w:r>
      <w:r>
        <w:rPr>
          <w:lang w:val="en-US" w:eastAsia="en-US" w:bidi="en-US"/>
          <w:w w:val="100"/>
          <w:spacing w:val="0"/>
          <w:color w:val="000000"/>
          <w:position w:val="0"/>
        </w:rPr>
        <w:t xml:space="preserve"> 27, no. 2 (2019): 148-158.</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H. Norman Wright. </w:t>
      </w:r>
      <w:r>
        <w:rPr>
          <w:rStyle w:val="CharStyle7"/>
        </w:rPr>
        <w:t>Konseling Kritis.</w:t>
      </w:r>
      <w:r>
        <w:rPr>
          <w:lang w:val="en-US" w:eastAsia="en-US" w:bidi="en-US"/>
          <w:w w:val="100"/>
          <w:spacing w:val="0"/>
          <w:color w:val="000000"/>
          <w:position w:val="0"/>
        </w:rPr>
        <w:t xml:space="preserve"> Malang: Gandum Mas, 2006.</w:t>
      </w:r>
    </w:p>
    <w:p>
      <w:pPr>
        <w:pStyle w:val="Style8"/>
        <w:widowControl w:val="0"/>
        <w:keepNext w:val="0"/>
        <w:keepLines w:val="0"/>
        <w:shd w:val="clear" w:color="auto" w:fill="auto"/>
        <w:bidi w:val="0"/>
        <w:jc w:val="left"/>
        <w:spacing w:before="0" w:after="0"/>
        <w:ind w:left="480" w:right="0"/>
      </w:pPr>
      <w:r>
        <w:rPr>
          <w:rStyle w:val="CharStyle10"/>
          <w:i w:val="0"/>
          <w:iCs w:val="0"/>
        </w:rPr>
        <w:t xml:space="preserve">Hartoko, Alfa. </w:t>
      </w:r>
      <w:r>
        <w:rPr>
          <w:lang w:val="en-US" w:eastAsia="en-US" w:bidi="en-US"/>
          <w:w w:val="100"/>
          <w:spacing w:val="0"/>
          <w:color w:val="000000"/>
          <w:position w:val="0"/>
        </w:rPr>
        <w:t>You Won! Menang, Pahami Cheat, Dan Dapat Duit Lewat Game Online.</w:t>
      </w:r>
      <w:r>
        <w:rPr>
          <w:rStyle w:val="CharStyle10"/>
          <w:i w:val="0"/>
          <w:iCs w:val="0"/>
        </w:rPr>
        <w:t xml:space="preserve"> Yogyakarta: Pustaka Grahatama, 2010.</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Hermawan, Asep. </w:t>
      </w:r>
      <w:r>
        <w:rPr>
          <w:rStyle w:val="CharStyle7"/>
        </w:rPr>
        <w:t>Penelitian Bisnis.</w:t>
      </w:r>
      <w:r>
        <w:rPr>
          <w:lang w:val="en-US" w:eastAsia="en-US" w:bidi="en-US"/>
          <w:w w:val="100"/>
          <w:spacing w:val="0"/>
          <w:color w:val="000000"/>
          <w:position w:val="0"/>
        </w:rPr>
        <w:t xml:space="preserve"> Jakarta: Gramedia Widia Sarana Indonesia, 2005.</w:t>
      </w:r>
    </w:p>
    <w:p>
      <w:pPr>
        <w:pStyle w:val="Style8"/>
        <w:widowControl w:val="0"/>
        <w:keepNext w:val="0"/>
        <w:keepLines w:val="0"/>
        <w:shd w:val="clear" w:color="auto" w:fill="auto"/>
        <w:bidi w:val="0"/>
        <w:jc w:val="left"/>
        <w:spacing w:before="0" w:after="0"/>
        <w:ind w:left="480" w:right="0"/>
      </w:pPr>
      <w:r>
        <w:rPr>
          <w:rStyle w:val="CharStyle10"/>
          <w:i w:val="0"/>
          <w:iCs w:val="0"/>
        </w:rPr>
        <w:t xml:space="preserve">Homrighausen. </w:t>
      </w:r>
      <w:r>
        <w:rPr>
          <w:lang w:val="en-US" w:eastAsia="en-US" w:bidi="en-US"/>
          <w:w w:val="100"/>
          <w:spacing w:val="0"/>
          <w:color w:val="000000"/>
          <w:position w:val="0"/>
        </w:rPr>
        <w:t>Pendidikan Agama Kristen,</w:t>
      </w:r>
      <w:r>
        <w:rPr>
          <w:rStyle w:val="CharStyle10"/>
          <w:i w:val="0"/>
          <w:iCs w:val="0"/>
        </w:rPr>
        <w:t xml:space="preserve"> n.d.</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Ismail, Andar. </w:t>
      </w:r>
      <w:r>
        <w:rPr>
          <w:rStyle w:val="CharStyle7"/>
        </w:rPr>
        <w:t>Selamat Berkembang.</w:t>
      </w:r>
      <w:r>
        <w:rPr>
          <w:lang w:val="en-US" w:eastAsia="en-US" w:bidi="en-US"/>
          <w:w w:val="100"/>
          <w:spacing w:val="0"/>
          <w:color w:val="000000"/>
          <w:position w:val="0"/>
        </w:rPr>
        <w:t xml:space="preserve"> Jakarta: BPK Gunung Mulia, 2004.</w:t>
      </w:r>
    </w:p>
    <w:p>
      <w:pPr>
        <w:pStyle w:val="Style8"/>
        <w:widowControl w:val="0"/>
        <w:keepNext w:val="0"/>
        <w:keepLines w:val="0"/>
        <w:shd w:val="clear" w:color="auto" w:fill="auto"/>
        <w:bidi w:val="0"/>
        <w:jc w:val="left"/>
        <w:spacing w:before="0" w:after="0"/>
        <w:ind w:left="480" w:right="0"/>
      </w:pPr>
      <w:r>
        <w:rPr>
          <w:rStyle w:val="CharStyle10"/>
          <w:i w:val="0"/>
          <w:iCs w:val="0"/>
        </w:rPr>
        <w:t xml:space="preserve">Kustiawan, Andri Arif. </w:t>
      </w:r>
      <w:r>
        <w:rPr>
          <w:lang w:val="en-US" w:eastAsia="en-US" w:bidi="en-US"/>
          <w:w w:val="100"/>
          <w:spacing w:val="0"/>
          <w:color w:val="000000"/>
          <w:position w:val="0"/>
        </w:rPr>
        <w:t>Jangan Suka Game Online, Pengaru Game Online Dan Tindakan Pencegahan.</w:t>
      </w:r>
      <w:r>
        <w:rPr>
          <w:rStyle w:val="CharStyle10"/>
          <w:i w:val="0"/>
          <w:iCs w:val="0"/>
        </w:rPr>
        <w:t xml:space="preserve"> Jawa Barat: CV Medika Grafika, 2018.</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Nainggolan. </w:t>
      </w:r>
      <w:r>
        <w:rPr>
          <w:rStyle w:val="CharStyle7"/>
        </w:rPr>
        <w:t>Pendidikan Warga Gereja.</w:t>
      </w:r>
      <w:r>
        <w:rPr>
          <w:lang w:val="en-US" w:eastAsia="en-US" w:bidi="en-US"/>
          <w:w w:val="100"/>
          <w:spacing w:val="0"/>
          <w:color w:val="000000"/>
          <w:position w:val="0"/>
        </w:rPr>
        <w:t xml:space="preserve"> Jawa Barat: Generasi Info Media, 2008.</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Narbuko, Cholid dan H.Abu Acmadi. </w:t>
      </w:r>
      <w:r>
        <w:rPr>
          <w:rStyle w:val="CharStyle7"/>
        </w:rPr>
        <w:t>Metode Penelitian.</w:t>
      </w:r>
      <w:r>
        <w:rPr>
          <w:lang w:val="en-US" w:eastAsia="en-US" w:bidi="en-US"/>
          <w:w w:val="100"/>
          <w:spacing w:val="0"/>
          <w:color w:val="000000"/>
          <w:position w:val="0"/>
        </w:rPr>
        <w:t xml:space="preserve"> Jakarta: Bumi Aksara, </w:t>
      </w:r>
      <w:r>
        <w:rPr>
          <w:rStyle w:val="CharStyle11"/>
        </w:rPr>
        <w:t>2012</w:t>
      </w:r>
      <w:r>
        <w:rPr>
          <w:rStyle w:val="CharStyle12"/>
          <w:b w:val="0"/>
          <w:bCs w:val="0"/>
        </w:rPr>
        <w:t>.</w:t>
      </w:r>
    </w:p>
    <w:p>
      <w:pPr>
        <w:pStyle w:val="Style8"/>
        <w:widowControl w:val="0"/>
        <w:keepNext w:val="0"/>
        <w:keepLines w:val="0"/>
        <w:shd w:val="clear" w:color="auto" w:fill="auto"/>
        <w:bidi w:val="0"/>
        <w:jc w:val="left"/>
        <w:spacing w:before="0" w:after="0"/>
        <w:ind w:left="480" w:right="0"/>
      </w:pPr>
      <w:r>
        <w:rPr>
          <w:rStyle w:val="CharStyle10"/>
          <w:i w:val="0"/>
          <w:iCs w:val="0"/>
        </w:rPr>
        <w:t xml:space="preserve">R., Amiwati dan Budiarto. </w:t>
      </w:r>
      <w:r>
        <w:rPr>
          <w:lang w:val="en-US" w:eastAsia="en-US" w:bidi="en-US"/>
          <w:w w:val="100"/>
          <w:spacing w:val="0"/>
          <w:color w:val="000000"/>
          <w:position w:val="0"/>
        </w:rPr>
        <w:t>Dampak Teologi Terhadap Kehidupan Rohani Anak Dan Remaja.</w:t>
      </w:r>
      <w:r>
        <w:rPr>
          <w:rStyle w:val="CharStyle10"/>
          <w:i w:val="0"/>
          <w:iCs w:val="0"/>
        </w:rPr>
        <w:t xml:space="preserve"> Malang: Gandum Mas, n.d.</w:t>
      </w:r>
    </w:p>
    <w:p>
      <w:pPr>
        <w:pStyle w:val="Style8"/>
        <w:widowControl w:val="0"/>
        <w:keepNext w:val="0"/>
        <w:keepLines w:val="0"/>
        <w:shd w:val="clear" w:color="auto" w:fill="auto"/>
        <w:bidi w:val="0"/>
        <w:jc w:val="left"/>
        <w:spacing w:before="0" w:after="0"/>
        <w:ind w:left="480" w:right="0"/>
      </w:pPr>
      <w:r>
        <w:rPr>
          <w:rStyle w:val="CharStyle10"/>
          <w:i w:val="0"/>
          <w:iCs w:val="0"/>
        </w:rPr>
        <w:t xml:space="preserve">Ruth S Kadarmanto. </w:t>
      </w:r>
      <w:r>
        <w:rPr>
          <w:lang w:val="en-US" w:eastAsia="en-US" w:bidi="en-US"/>
          <w:w w:val="100"/>
          <w:spacing w:val="0"/>
          <w:color w:val="000000"/>
          <w:position w:val="0"/>
        </w:rPr>
        <w:t xml:space="preserve">Tuntunlah Kejalan Benar: Panduan Mengajar Remaja Di Jemaat. </w:t>
      </w:r>
      <w:r>
        <w:rPr>
          <w:rStyle w:val="CharStyle10"/>
          <w:i w:val="0"/>
          <w:iCs w:val="0"/>
        </w:rPr>
        <w:t>Jakarta: BPK Gunung Mulia, 2010.</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Sakiah, Ismi. </w:t>
      </w:r>
      <w:r>
        <w:rPr>
          <w:rStyle w:val="CharStyle7"/>
        </w:rPr>
        <w:t>Kecanduan Game Online.</w:t>
      </w:r>
      <w:r>
        <w:rPr>
          <w:lang w:val="en-US" w:eastAsia="en-US" w:bidi="en-US"/>
          <w:w w:val="100"/>
          <w:spacing w:val="0"/>
          <w:color w:val="000000"/>
          <w:position w:val="0"/>
        </w:rPr>
        <w:t xml:space="preserve"> Jakarta: Media Sains Indoneisa, 2021.</w:t>
      </w:r>
    </w:p>
    <w:p>
      <w:pPr>
        <w:pStyle w:val="Style8"/>
        <w:widowControl w:val="0"/>
        <w:keepNext w:val="0"/>
        <w:keepLines w:val="0"/>
        <w:shd w:val="clear" w:color="auto" w:fill="auto"/>
        <w:bidi w:val="0"/>
        <w:jc w:val="left"/>
        <w:spacing w:before="0" w:after="0"/>
        <w:ind w:left="480" w:right="0"/>
      </w:pPr>
      <w:r>
        <w:rPr>
          <w:rStyle w:val="CharStyle10"/>
          <w:i w:val="0"/>
          <w:iCs w:val="0"/>
        </w:rPr>
        <w:t xml:space="preserve">Singgih. </w:t>
      </w:r>
      <w:r>
        <w:rPr>
          <w:lang w:val="en-US" w:eastAsia="en-US" w:bidi="en-US"/>
          <w:w w:val="100"/>
          <w:spacing w:val="0"/>
          <w:color w:val="000000"/>
          <w:position w:val="0"/>
        </w:rPr>
        <w:t>Psikologi Praktis: Anak Remaja Keluarga.</w:t>
      </w:r>
      <w:r>
        <w:rPr>
          <w:rStyle w:val="CharStyle10"/>
          <w:i w:val="0"/>
          <w:iCs w:val="0"/>
        </w:rPr>
        <w:t xml:space="preserve"> Jakarta: BPK Gunung Mulia,</w:t>
      </w:r>
    </w:p>
    <w:p>
      <w:pPr>
        <w:pStyle w:val="Style13"/>
        <w:widowControl w:val="0"/>
        <w:keepNext w:val="0"/>
        <w:keepLines w:val="0"/>
        <w:shd w:val="clear" w:color="auto" w:fill="auto"/>
        <w:bidi w:val="0"/>
        <w:jc w:val="left"/>
        <w:spacing w:before="0" w:after="0"/>
        <w:ind w:left="480" w:right="0" w:firstLine="0"/>
      </w:pPr>
      <w:r>
        <w:rPr>
          <w:lang w:val="en-US" w:eastAsia="en-US" w:bidi="en-US"/>
          <w:w w:val="100"/>
          <w:spacing w:val="0"/>
          <w:color w:val="000000"/>
          <w:position w:val="0"/>
        </w:rPr>
        <w:t>2011</w:t>
      </w:r>
      <w:r>
        <w:rPr>
          <w:rStyle w:val="CharStyle15"/>
          <w:b w:val="0"/>
          <w:bCs w:val="0"/>
        </w:rPr>
        <w:t>.</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Singgih D Gunarsa. </w:t>
      </w:r>
      <w:r>
        <w:rPr>
          <w:rStyle w:val="CharStyle7"/>
        </w:rPr>
        <w:t>Psikologi Perkembangan Anak Dan Remaja.</w:t>
      </w:r>
      <w:r>
        <w:rPr>
          <w:lang w:val="en-US" w:eastAsia="en-US" w:bidi="en-US"/>
          <w:w w:val="100"/>
          <w:spacing w:val="0"/>
          <w:color w:val="000000"/>
          <w:position w:val="0"/>
        </w:rPr>
        <w:t xml:space="preserve"> Jakarta: BPK Gunung Mulia, 2008.</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Soerjono Soekanto. </w:t>
      </w:r>
      <w:r>
        <w:rPr>
          <w:rStyle w:val="CharStyle7"/>
        </w:rPr>
        <w:t>Sosiologi Keluarga.</w:t>
      </w:r>
      <w:r>
        <w:rPr>
          <w:lang w:val="en-US" w:eastAsia="en-US" w:bidi="en-US"/>
          <w:w w:val="100"/>
          <w:spacing w:val="0"/>
          <w:color w:val="000000"/>
          <w:position w:val="0"/>
        </w:rPr>
        <w:t xml:space="preserve"> Jakarta: Rineka Cipta, 1992.</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Subagyo, Andres B. </w:t>
      </w:r>
      <w:r>
        <w:rPr>
          <w:rStyle w:val="CharStyle7"/>
        </w:rPr>
        <w:t>Pengantar Riset Kuantitatif Dan Kualitatif.</w:t>
      </w:r>
      <w:r>
        <w:rPr>
          <w:lang w:val="en-US" w:eastAsia="en-US" w:bidi="en-US"/>
          <w:w w:val="100"/>
          <w:spacing w:val="0"/>
          <w:color w:val="000000"/>
          <w:position w:val="0"/>
        </w:rPr>
        <w:t xml:space="preserve"> Bandung: Kalam Hidup, 2004.</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Sugiono. </w:t>
      </w:r>
      <w:r>
        <w:rPr>
          <w:rStyle w:val="CharStyle7"/>
        </w:rPr>
        <w:t>Metode Penelitian Bisnis.</w:t>
      </w:r>
      <w:r>
        <w:rPr>
          <w:lang w:val="en-US" w:eastAsia="en-US" w:bidi="en-US"/>
          <w:w w:val="100"/>
          <w:spacing w:val="0"/>
          <w:color w:val="000000"/>
          <w:position w:val="0"/>
        </w:rPr>
        <w:t xml:space="preserve"> Bandung: Alfabeta, 2007.</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Suwandi, Basrowi dan. </w:t>
      </w:r>
      <w:r>
        <w:rPr>
          <w:rStyle w:val="CharStyle7"/>
        </w:rPr>
        <w:t>Memahami Penelitian Kualitatif.</w:t>
      </w:r>
      <w:r>
        <w:rPr>
          <w:lang w:val="en-US" w:eastAsia="en-US" w:bidi="en-US"/>
          <w:w w:val="100"/>
          <w:spacing w:val="0"/>
          <w:color w:val="000000"/>
          <w:position w:val="0"/>
        </w:rPr>
        <w:t xml:space="preserve"> Jakarta: Rineka Cipta, 2008.</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T. Yakob. </w:t>
      </w:r>
      <w:r>
        <w:rPr>
          <w:rStyle w:val="CharStyle7"/>
        </w:rPr>
        <w:t>Manusia Dan Ilmu Teknologi.</w:t>
      </w:r>
      <w:r>
        <w:rPr>
          <w:lang w:val="en-US" w:eastAsia="en-US" w:bidi="en-US"/>
          <w:w w:val="100"/>
          <w:spacing w:val="0"/>
          <w:color w:val="000000"/>
          <w:position w:val="0"/>
        </w:rPr>
        <w:t xml:space="preserve"> Yogyakarta: Tiara Wacana, 1988.</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Tim Penyusun. </w:t>
      </w:r>
      <w:r>
        <w:rPr>
          <w:rStyle w:val="CharStyle7"/>
        </w:rPr>
        <w:t>Kamus Besar Bahasa Indonesia.</w:t>
      </w:r>
      <w:r>
        <w:rPr>
          <w:lang w:val="en-US" w:eastAsia="en-US" w:bidi="en-US"/>
          <w:w w:val="100"/>
          <w:spacing w:val="0"/>
          <w:color w:val="000000"/>
          <w:position w:val="0"/>
        </w:rPr>
        <w:t xml:space="preserve"> Jakarta: Balai Pustaka, 2007.</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Trisnani, Rischa Ramudia. </w:t>
      </w:r>
      <w:r>
        <w:rPr>
          <w:rStyle w:val="CharStyle7"/>
        </w:rPr>
        <w:t>Stop Kecanduan Game Online.</w:t>
      </w:r>
      <w:r>
        <w:rPr>
          <w:lang w:val="en-US" w:eastAsia="en-US" w:bidi="en-US"/>
          <w:w w:val="100"/>
          <w:spacing w:val="0"/>
          <w:color w:val="000000"/>
          <w:position w:val="0"/>
        </w:rPr>
        <w:t xml:space="preserve"> Jawa Timur: Unipma Press, 2018.</w:t>
      </w:r>
    </w:p>
    <w:p>
      <w:pPr>
        <w:pStyle w:val="Style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Y. Singgih D. Gunarsa. </w:t>
      </w:r>
      <w:r>
        <w:rPr>
          <w:rStyle w:val="CharStyle7"/>
        </w:rPr>
        <w:t>Psikologi Remaja.</w:t>
      </w:r>
      <w:r>
        <w:rPr>
          <w:lang w:val="en-US" w:eastAsia="en-US" w:bidi="en-US"/>
          <w:w w:val="100"/>
          <w:spacing w:val="0"/>
          <w:color w:val="000000"/>
          <w:position w:val="0"/>
        </w:rPr>
        <w:t xml:space="preserve"> Jakarta: BPK Gunung Mulia, 2007. Zulkifli L. </w:t>
      </w:r>
      <w:r>
        <w:rPr>
          <w:rStyle w:val="CharStyle7"/>
        </w:rPr>
        <w:t>Psikologi Perkembangan.</w:t>
      </w:r>
      <w:r>
        <w:rPr>
          <w:lang w:val="en-US" w:eastAsia="en-US" w:bidi="en-US"/>
          <w:w w:val="100"/>
          <w:spacing w:val="0"/>
          <w:color w:val="000000"/>
          <w:position w:val="0"/>
        </w:rPr>
        <w:t xml:space="preserve"> Bandung: Remaja Rosdakarya, n.d.</w:t>
      </w:r>
    </w:p>
    <w:p>
      <w:pPr>
        <w:pStyle w:val="Style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Jumal</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Eni Lestari. "Perilaku Komsumtif Di Kalangan Remaja." </w:t>
      </w:r>
      <w:r>
        <w:rPr>
          <w:rStyle w:val="CharStyle7"/>
        </w:rPr>
        <w:t xml:space="preserve">Riset Tindakan Indonesia </w:t>
      </w:r>
      <w:r>
        <w:rPr>
          <w:lang w:val="en-US" w:eastAsia="en-US" w:bidi="en-US"/>
          <w:w w:val="100"/>
          <w:spacing w:val="0"/>
          <w:color w:val="000000"/>
          <w:position w:val="0"/>
        </w:rPr>
        <w:t>2, no. 2 (2017): 1-19.</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Eryzal Nourialdy. "Kecanduan Game Online Pada Remaja: Dampak Dan Pencegahannya." </w:t>
      </w:r>
      <w:r>
        <w:rPr>
          <w:rStyle w:val="CharStyle7"/>
        </w:rPr>
        <w:t xml:space="preserve">Buletin Psikologis </w:t>
      </w:r>
      <w:r>
        <w:rPr>
          <w:rStyle w:val="CharStyle19"/>
        </w:rPr>
        <w:t>217,</w:t>
      </w:r>
      <w:r>
        <w:rPr>
          <w:lang w:val="en-US" w:eastAsia="en-US" w:bidi="en-US"/>
          <w:w w:val="100"/>
          <w:spacing w:val="0"/>
          <w:color w:val="000000"/>
          <w:position w:val="0"/>
        </w:rPr>
        <w:t xml:space="preserve"> no. 2 (2019): 148-158.</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Surbakti, Krista. "Pengaruh Game Online Terhadap Remaja." </w:t>
      </w:r>
      <w:r>
        <w:rPr>
          <w:rStyle w:val="CharStyle7"/>
        </w:rPr>
        <w:t>Jumal Curere</w:t>
      </w:r>
      <w:r>
        <w:rPr>
          <w:lang w:val="en-US" w:eastAsia="en-US" w:bidi="en-US"/>
          <w:w w:val="100"/>
          <w:spacing w:val="0"/>
          <w:color w:val="000000"/>
          <w:position w:val="0"/>
        </w:rPr>
        <w:t xml:space="preserve"> 1 (2017).</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Sofyan Abdi. "Kecanduan Game Online: Penanganannya Dalam Konseling Individual." </w:t>
      </w:r>
      <w:r>
        <w:rPr>
          <w:rStyle w:val="CharStyle7"/>
        </w:rPr>
        <w:t>JURNAL Bimbingan dan Konseling</w:t>
      </w:r>
      <w:r>
        <w:rPr>
          <w:lang w:val="en-US" w:eastAsia="en-US" w:bidi="en-US"/>
          <w:w w:val="100"/>
          <w:spacing w:val="0"/>
          <w:color w:val="000000"/>
          <w:position w:val="0"/>
        </w:rPr>
        <w:t xml:space="preserve"> 17, no. 2 (2020): 9-20.</w:t>
      </w:r>
    </w:p>
    <w:p>
      <w:pPr>
        <w:pStyle w:val="Style5"/>
        <w:widowControl w:val="0"/>
        <w:keepNext w:val="0"/>
        <w:keepLines w:val="0"/>
        <w:shd w:val="clear" w:color="auto" w:fill="auto"/>
        <w:bidi w:val="0"/>
        <w:jc w:val="left"/>
        <w:spacing w:before="0" w:after="0"/>
        <w:ind w:left="480" w:right="0"/>
      </w:pPr>
      <w:r>
        <w:rPr>
          <w:lang w:val="en-US" w:eastAsia="en-US" w:bidi="en-US"/>
          <w:w w:val="100"/>
          <w:spacing w:val="0"/>
          <w:color w:val="000000"/>
          <w:position w:val="0"/>
        </w:rPr>
        <w:t xml:space="preserve">Rollys Ardian Dwi Saputra. "Interaksi Sosial Pada Remaja Kecanduan Game Online Di Desa Singkorean." </w:t>
      </w:r>
      <w:r>
        <w:rPr>
          <w:rStyle w:val="CharStyle7"/>
        </w:rPr>
        <w:t>Counseling 2,</w:t>
      </w:r>
      <w:r>
        <w:rPr>
          <w:lang w:val="en-US" w:eastAsia="en-US" w:bidi="en-US"/>
          <w:w w:val="100"/>
          <w:spacing w:val="0"/>
          <w:color w:val="000000"/>
          <w:position w:val="0"/>
        </w:rPr>
        <w:t xml:space="preserve"> no. 2 (2021): 1-11.</w:t>
      </w:r>
    </w:p>
    <w:p>
      <w:pPr>
        <w:pStyle w:val="Style5"/>
        <w:widowControl w:val="0"/>
        <w:keepNext w:val="0"/>
        <w:keepLines w:val="0"/>
        <w:shd w:val="clear" w:color="auto" w:fill="auto"/>
        <w:bidi w:val="0"/>
        <w:jc w:val="left"/>
        <w:spacing w:before="0" w:after="240"/>
        <w:ind w:left="480" w:right="0"/>
      </w:pPr>
      <w:r>
        <w:rPr>
          <w:lang w:val="en-US" w:eastAsia="en-US" w:bidi="en-US"/>
          <w:w w:val="100"/>
          <w:spacing w:val="0"/>
          <w:color w:val="000000"/>
          <w:position w:val="0"/>
        </w:rPr>
        <w:t xml:space="preserve">Roma, Doni Fahyepi. "Dampak Game Online Bagi Penggunanya." </w:t>
      </w:r>
      <w:r>
        <w:rPr>
          <w:rStyle w:val="CharStyle7"/>
        </w:rPr>
        <w:t>IJSE: Indonesian Jumal Sofwore Engineering</w:t>
      </w:r>
      <w:r>
        <w:rPr>
          <w:lang w:val="en-US" w:eastAsia="en-US" w:bidi="en-US"/>
          <w:w w:val="100"/>
          <w:spacing w:val="0"/>
          <w:color w:val="000000"/>
          <w:position w:val="0"/>
        </w:rPr>
        <w:t xml:space="preserve"> 4 (2018).</w:t>
      </w:r>
    </w:p>
    <w:p>
      <w:pPr>
        <w:pStyle w:val="Style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Wawancara</w:t>
      </w:r>
    </w:p>
    <w:p>
      <w:pPr>
        <w:pStyle w:val="Style5"/>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Hayat,Ridwan, wawancara oleh Penulis, Mamasa, Indonesia, 15 April 2022 Juarmes, Marsal, wawancara oleh Penulis, Mamasa, Indonesia, 15 April 2022 Lestari, Lian, wawancara oleh penulis, Mamasa, Indonesia, 16 April 2022 Arta, wawancara oleh Penulis, Mamasa, Indonesia, 15 April 2022 Nandar, wawancara oleh Penulis, Mamasa, Indonesia, 15 April 2022 Irsan, wawancara dengan Penulis, Mamasa, Indonesia, 17 April 2022 Endang, wawancara dengan Penulis, Mamasa, Indonesia, 19 April 2022 Bansuadma, wawancara dengan Penulis, Mamasa, Indonesia, 18 April 2022 Alprianus, wawancara dengan Penulis, Mamasa, Indonesia, 20 April 2022 Nelwan, wawancara dengan Penulis, Mamasa, Indonesia, 21 April 2022</w:t>
      </w:r>
    </w:p>
    <w:sectPr>
      <w:headerReference w:type="default" r:id="rId5"/>
      <w:titlePg/>
      <w:footnotePr>
        <w:pos w:val="pageBottom"/>
        <w:numFmt w:val="decimal"/>
        <w:numRestart w:val="continuous"/>
      </w:footnotePr>
      <w:pgSz w:w="12240" w:h="15840"/>
      <w:pgMar w:top="2169" w:left="2602" w:right="2093" w:bottom="167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6pt;margin-top:37.2pt;width:10.1pt;height:7.4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64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Body text (3)_"/>
    <w:basedOn w:val="DefaultParagraphFont"/>
    <w:link w:val="Style8"/>
    <w:rPr>
      <w:b w:val="0"/>
      <w:bCs w:val="0"/>
      <w:i/>
      <w:iCs/>
      <w:u w:val="none"/>
      <w:strike w:val="0"/>
      <w:smallCaps w:val="0"/>
      <w:sz w:val="20"/>
      <w:szCs w:val="20"/>
      <w:rFonts w:ascii="Book Antiqua" w:eastAsia="Book Antiqua" w:hAnsi="Book Antiqua" w:cs="Book Antiqua"/>
    </w:rPr>
  </w:style>
  <w:style w:type="character" w:customStyle="1" w:styleId="CharStyle10">
    <w:name w:val="Body text (3) + Not Italic"/>
    <w:basedOn w:val="CharStyle9"/>
    <w:rPr>
      <w:lang w:val="en-US" w:eastAsia="en-US" w:bidi="en-US"/>
      <w:i/>
      <w:iCs/>
      <w:w w:val="100"/>
      <w:spacing w:val="0"/>
      <w:color w:val="000000"/>
      <w:position w:val="0"/>
    </w:rPr>
  </w:style>
  <w:style w:type="character" w:customStyle="1" w:styleId="CharStyle11">
    <w:name w:val="Body text (2) + Bold"/>
    <w:basedOn w:val="CharStyle6"/>
    <w:rPr>
      <w:lang w:val="en-US" w:eastAsia="en-US" w:bidi="en-US"/>
      <w:b/>
      <w:bCs/>
      <w:sz w:val="20"/>
      <w:szCs w:val="20"/>
      <w:w w:val="100"/>
      <w:spacing w:val="0"/>
      <w:color w:val="000000"/>
      <w:position w:val="0"/>
    </w:rPr>
  </w:style>
  <w:style w:type="character" w:customStyle="1" w:styleId="CharStyle12">
    <w:name w:val="Body text (2) + Lucida Sans Unicode"/>
    <w:basedOn w:val="CharStyle6"/>
    <w:rPr>
      <w:lang w:val="en-US" w:eastAsia="en-US" w:bidi="en-US"/>
      <w:b/>
      <w:bCs/>
      <w:sz w:val="20"/>
      <w:szCs w:val="20"/>
      <w:rFonts w:ascii="Lucida Sans Unicode" w:eastAsia="Lucida Sans Unicode" w:hAnsi="Lucida Sans Unicode" w:cs="Lucida Sans Unicode"/>
      <w:w w:val="100"/>
      <w:spacing w:val="0"/>
      <w:color w:val="000000"/>
      <w:position w:val="0"/>
    </w:rPr>
  </w:style>
  <w:style w:type="character" w:customStyle="1" w:styleId="CharStyle14">
    <w:name w:val="Body text (4)_"/>
    <w:basedOn w:val="DefaultParagraphFont"/>
    <w:link w:val="Style13"/>
    <w:rPr>
      <w:b/>
      <w:bCs/>
      <w:i w:val="0"/>
      <w:iCs w:val="0"/>
      <w:u w:val="none"/>
      <w:strike w:val="0"/>
      <w:smallCaps w:val="0"/>
      <w:sz w:val="22"/>
      <w:szCs w:val="22"/>
      <w:rFonts w:ascii="Garamond" w:eastAsia="Garamond" w:hAnsi="Garamond" w:cs="Garamond"/>
    </w:rPr>
  </w:style>
  <w:style w:type="character" w:customStyle="1" w:styleId="CharStyle15">
    <w:name w:val="Body text (4) + Lucida Sans Unicode,9.5 pt,Not Bold"/>
    <w:basedOn w:val="CharStyle14"/>
    <w:rPr>
      <w:lang w:val="en-US" w:eastAsia="en-US" w:bidi="en-US"/>
      <w:b/>
      <w:bCs/>
      <w:sz w:val="19"/>
      <w:szCs w:val="19"/>
      <w:rFonts w:ascii="Lucida Sans Unicode" w:eastAsia="Lucida Sans Unicode" w:hAnsi="Lucida Sans Unicode" w:cs="Lucida Sans Unicode"/>
      <w:w w:val="100"/>
      <w:spacing w:val="0"/>
      <w:color w:val="000000"/>
      <w:position w:val="0"/>
    </w:rPr>
  </w:style>
  <w:style w:type="character" w:customStyle="1" w:styleId="CharStyle17">
    <w:name w:val="Header or footer_"/>
    <w:basedOn w:val="DefaultParagraphFont"/>
    <w:link w:val="Style16"/>
    <w:rPr>
      <w:b/>
      <w:bCs/>
      <w:i w:val="0"/>
      <w:iCs w:val="0"/>
      <w:u w:val="none"/>
      <w:strike w:val="0"/>
      <w:smallCaps w:val="0"/>
      <w:sz w:val="20"/>
      <w:szCs w:val="20"/>
      <w:rFonts w:ascii="Book Antiqua" w:eastAsia="Book Antiqua" w:hAnsi="Book Antiqua" w:cs="Book Antiqua"/>
    </w:rPr>
  </w:style>
  <w:style w:type="character" w:customStyle="1" w:styleId="CharStyle18">
    <w:name w:val="Header or footer"/>
    <w:basedOn w:val="CharStyle17"/>
    <w:rPr>
      <w:lang w:val="en-US" w:eastAsia="en-US" w:bidi="en-US"/>
      <w:w w:val="100"/>
      <w:spacing w:val="0"/>
      <w:color w:val="000000"/>
      <w:position w:val="0"/>
    </w:rPr>
  </w:style>
  <w:style w:type="character" w:customStyle="1" w:styleId="CharStyle19">
    <w:name w:val="Body text (2) + Italic,Spacing -2 pt"/>
    <w:basedOn w:val="CharStyle6"/>
    <w:rPr>
      <w:lang w:val="en-US" w:eastAsia="en-US" w:bidi="en-US"/>
      <w:i/>
      <w:iCs/>
      <w:w w:val="100"/>
      <w:spacing w:val="-4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ind w:hanging="480"/>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spacing w:line="278" w:lineRule="exact"/>
      <w:ind w:hanging="480"/>
    </w:pPr>
    <w:rPr>
      <w:b w:val="0"/>
      <w:bCs w:val="0"/>
      <w:i w:val="0"/>
      <w:iCs w:val="0"/>
      <w:u w:val="none"/>
      <w:strike w:val="0"/>
      <w:smallCaps w:val="0"/>
      <w:sz w:val="20"/>
      <w:szCs w:val="20"/>
      <w:rFonts w:ascii="Book Antiqua" w:eastAsia="Book Antiqua" w:hAnsi="Book Antiqua" w:cs="Book Antiqua"/>
    </w:rPr>
  </w:style>
  <w:style w:type="paragraph" w:customStyle="1" w:styleId="Style8">
    <w:name w:val="Body text (3)"/>
    <w:basedOn w:val="Normal"/>
    <w:link w:val="CharStyle9"/>
    <w:pPr>
      <w:widowControl w:val="0"/>
      <w:shd w:val="clear" w:color="auto" w:fill="FFFFFF"/>
      <w:spacing w:line="278" w:lineRule="exact"/>
      <w:ind w:hanging="480"/>
    </w:pPr>
    <w:rPr>
      <w:b w:val="0"/>
      <w:bCs w:val="0"/>
      <w:i/>
      <w:iCs/>
      <w:u w:val="none"/>
      <w:strike w:val="0"/>
      <w:smallCaps w:val="0"/>
      <w:sz w:val="20"/>
      <w:szCs w:val="20"/>
      <w:rFonts w:ascii="Book Antiqua" w:eastAsia="Book Antiqua" w:hAnsi="Book Antiqua" w:cs="Book Antiqua"/>
    </w:rPr>
  </w:style>
  <w:style w:type="paragraph" w:customStyle="1" w:styleId="Style13">
    <w:name w:val="Body text (4)"/>
    <w:basedOn w:val="Normal"/>
    <w:link w:val="CharStyle14"/>
    <w:pPr>
      <w:widowControl w:val="0"/>
      <w:shd w:val="clear" w:color="auto" w:fill="FFFFFF"/>
      <w:spacing w:line="278" w:lineRule="exact"/>
    </w:pPr>
    <w:rPr>
      <w:b/>
      <w:bCs/>
      <w:i w:val="0"/>
      <w:iCs w:val="0"/>
      <w:u w:val="none"/>
      <w:strike w:val="0"/>
      <w:smallCaps w:val="0"/>
      <w:sz w:val="22"/>
      <w:szCs w:val="22"/>
      <w:rFonts w:ascii="Garamond" w:eastAsia="Garamond" w:hAnsi="Garamond" w:cs="Garamond"/>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SKRIPSI LISTRA JILID FIKS.pdf</dc:title>
  <dc:subject/>
  <dc:creator>Pengolahan2</dc:creator>
  <cp:keywords/>
</cp:coreProperties>
</file>