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8" w:line="200" w:lineRule="exact"/>
        <w:ind w:left="0" w:right="0" w:firstLine="0"/>
      </w:pPr>
      <w:r>
        <w:rPr>
          <w:lang w:val="en-US" w:eastAsia="en-US" w:bidi="en-US"/>
          <w:w w:val="100"/>
          <w:spacing w:val="0"/>
          <w:color w:val="000000"/>
          <w:position w:val="0"/>
        </w:rPr>
        <w:t>BAB I</w:t>
      </w:r>
    </w:p>
    <w:p>
      <w:pPr>
        <w:pStyle w:val="Style3"/>
        <w:widowControl w:val="0"/>
        <w:keepNext w:val="0"/>
        <w:keepLines w:val="0"/>
        <w:shd w:val="clear" w:color="auto" w:fill="auto"/>
        <w:bidi w:val="0"/>
        <w:spacing w:before="0" w:after="0" w:line="494" w:lineRule="exact"/>
        <w:ind w:left="0" w:right="0" w:firstLine="0"/>
      </w:pPr>
      <w:r>
        <w:rPr>
          <w:lang w:val="en-US" w:eastAsia="en-US" w:bidi="en-US"/>
          <w:w w:val="100"/>
          <w:spacing w:val="0"/>
          <w:color w:val="000000"/>
          <w:position w:val="0"/>
        </w:rPr>
        <w:t>PENDAHULUAN</w:t>
      </w:r>
    </w:p>
    <w:p>
      <w:pPr>
        <w:pStyle w:val="Style3"/>
        <w:widowControl w:val="0"/>
        <w:keepNext w:val="0"/>
        <w:keepLines w:val="0"/>
        <w:shd w:val="clear" w:color="auto" w:fill="auto"/>
        <w:bidi w:val="0"/>
        <w:jc w:val="left"/>
        <w:spacing w:before="0" w:after="10" w:line="494" w:lineRule="exact"/>
        <w:ind w:left="0" w:right="0" w:firstLine="0"/>
      </w:pPr>
      <w:r>
        <w:rPr>
          <w:lang w:val="en-US" w:eastAsia="en-US" w:bidi="en-US"/>
          <w:w w:val="100"/>
          <w:spacing w:val="0"/>
          <w:color w:val="000000"/>
          <w:position w:val="0"/>
        </w:rPr>
        <w:t>A. Latar Belakang Masalah</w:t>
      </w:r>
    </w:p>
    <w:p>
      <w:pPr>
        <w:pStyle w:val="Style5"/>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Pendidikan Agama Kristen adalah proses pembelajaran yang dilakukan dengan berdasarkan pada Alkitab dan berpusat pada Yesus Kristus, Pendidikan Agama Kristen merupakan usaha yang dengan sengaja dilakukan oleh guru dengan tujuan untuk mengajarkan siswa untuk mengenal Allah serta mengetahui sesuatu yang diperintahkan-Nya untuk dilakukan dalam kehidupan sehari-hari.</w:t>
      </w:r>
    </w:p>
    <w:p>
      <w:pPr>
        <w:pStyle w:val="Style5"/>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Guru memiliki peranan yang penting dalam proses pembelajaran, dimana gurulah yang memberikan pembelajaran kepada siswanya dan mendorong siswa untuk menimbah pengetahuan dan pemahaman. Mengajar suatu upaya yang dilakukan oleh seorang pengajar untuk mengelolah dan mengatur sedemikian rupa sehingga peristiwa belajar dapat terjadi secara optimal.</w:t>
      </w:r>
    </w:p>
    <w:p>
      <w:pPr>
        <w:pStyle w:val="Style5"/>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Guru memiliki tugas dan tanggung untuk memberikan ilmu dan memperlengkapi setiap siswa dalam tahap pertumbuhan menuju tahap kedewasaan iman. Seorang guru akan menjadi contoh pada setiap siswanya dan mampu menjadi orang tua kedua bagi siswa-siswanya, sehingga dapat memberikan pengaruh yang baik. Guru juga merupakan penentu dari keberhasilan setiap siswanya dalam menerima proses pembelajaran.</w:t>
      </w:r>
    </w:p>
    <w:p>
      <w:pPr>
        <w:pStyle w:val="Style5"/>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 xml:space="preserve">Berdasarkan pada hal tersebut, di daerah Simbuang ada hal menarik di temukan oleh penulis yakni terdapat siswa-siswa yang berbeda keyakinan dengan orang tuanya dan siswa yang masih menganut kepercayaan </w:t>
      </w:r>
      <w:r>
        <w:rPr>
          <w:rStyle w:val="CharStyle7"/>
        </w:rPr>
        <w:t>Aluk Todolo.</w:t>
      </w:r>
      <w:r>
        <w:rPr>
          <w:lang w:val="en-US" w:eastAsia="en-US" w:bidi="en-US"/>
          <w:w w:val="100"/>
          <w:spacing w:val="0"/>
          <w:color w:val="000000"/>
          <w:position w:val="0"/>
        </w:rPr>
        <w:t xml:space="preserve"> Peristiwa ini tidak dapat untuk dihindari secara khusus di daerah Simbuang, karena kepercayaan </w:t>
      </w:r>
      <w:r>
        <w:rPr>
          <w:rStyle w:val="CharStyle7"/>
        </w:rPr>
        <w:t>Aluk Todolo</w:t>
      </w:r>
      <w:r>
        <w:rPr>
          <w:lang w:val="en-US" w:eastAsia="en-US" w:bidi="en-US"/>
          <w:w w:val="100"/>
          <w:spacing w:val="0"/>
          <w:color w:val="000000"/>
          <w:position w:val="0"/>
        </w:rPr>
        <w:t xml:space="preserve"> merupakan kepercayaan pertama bagi masyarakat di Simbuang. Kepercayaan </w:t>
      </w:r>
      <w:r>
        <w:rPr>
          <w:rStyle w:val="CharStyle7"/>
        </w:rPr>
        <w:t>Aluk Todolo</w:t>
      </w:r>
      <w:r>
        <w:rPr>
          <w:lang w:val="en-US" w:eastAsia="en-US" w:bidi="en-US"/>
          <w:w w:val="100"/>
          <w:spacing w:val="0"/>
          <w:color w:val="000000"/>
          <w:position w:val="0"/>
        </w:rPr>
        <w:t xml:space="preserve"> sampai sekarang masih banyak masyarakat menganutnya, termasuk siswa-siswa yang ada di SMP Negeri 1 Simbuang. Hal berpengaruh pada pendidikan bagi siswa yang ada di Simbuang secara khusus siswa yang orang tuanya bahkan mereka masih menganut kepercayaan </w:t>
      </w:r>
      <w:r>
        <w:rPr>
          <w:rStyle w:val="CharStyle7"/>
        </w:rPr>
        <w:t>Aluk Todolo.</w:t>
      </w:r>
      <w:r>
        <w:rPr>
          <w:lang w:val="en-US" w:eastAsia="en-US" w:bidi="en-US"/>
          <w:w w:val="100"/>
          <w:spacing w:val="0"/>
          <w:color w:val="000000"/>
          <w:position w:val="0"/>
        </w:rPr>
        <w:t xml:space="preserve"> Karena siswa tersebut dalam pendidikan agama di sekolah mereka belajar Pendidikan Agama Kristen. Berhubung di beberapa sekolah yang ada di Simbuang tidak memiliki tenaga pendidik agama Hindu.</w:t>
      </w:r>
    </w:p>
    <w:p>
      <w:pPr>
        <w:pStyle w:val="Style5"/>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Sehubungan dengan peristiwa tersebut, penulis melihat ada yang menarik sehingga membuat penulis untuk mengkaji tentang peran seorang guru Pendidikan Agama Kristen dalam melaksanakan pendidikan kepada siswa yang berbeda keyakinan dengan orang tuanya. Kajian tentang peran guru sudah banyak dikaji dalam penelitian secara khusus oleh mahasiswa IAKN, akan tetapi dari penelitian ini ada hal berbeda yang ingin di teliti oleh penulis. Penelitian ini akan di fokuskan pada peran guru Pendidikan Agama Kristen pada siswa yang beda agama dengan orang tuanya di SMPN 1 Simbuang.</w:t>
      </w:r>
    </w:p>
    <w:p>
      <w:pPr>
        <w:pStyle w:val="Style3"/>
        <w:numPr>
          <w:ilvl w:val="0"/>
          <w:numId w:val="1"/>
        </w:numPr>
        <w:tabs>
          <w:tab w:leader="none" w:pos="337" w:val="left"/>
        </w:tabs>
        <w:widowControl w:val="0"/>
        <w:keepNext w:val="0"/>
        <w:keepLines w:val="0"/>
        <w:shd w:val="clear" w:color="auto" w:fill="auto"/>
        <w:bidi w:val="0"/>
        <w:jc w:val="both"/>
        <w:spacing w:before="0" w:after="33" w:line="200" w:lineRule="exact"/>
        <w:ind w:left="0" w:right="0" w:firstLine="0"/>
      </w:pPr>
      <w:r>
        <w:rPr>
          <w:lang w:val="en-US" w:eastAsia="en-US" w:bidi="en-US"/>
          <w:w w:val="100"/>
          <w:spacing w:val="0"/>
          <w:color w:val="000000"/>
          <w:position w:val="0"/>
        </w:rPr>
        <w:t>Fokus Masalah</w:t>
      </w:r>
    </w:p>
    <w:p>
      <w:pPr>
        <w:pStyle w:val="Style5"/>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Berdasarkan pada latar belakang masalah yang telah diuraikan sebelumnya, maka yang menjadi fokus masalah dalam penelitian ini adalah kajian tentang peran guru agama pada siswa beda agama dengan orang tuanya di SMP Negeri 1 Simbuang.</w:t>
      </w:r>
    </w:p>
    <w:p>
      <w:pPr>
        <w:pStyle w:val="Style3"/>
        <w:numPr>
          <w:ilvl w:val="0"/>
          <w:numId w:val="1"/>
        </w:numPr>
        <w:tabs>
          <w:tab w:leader="none" w:pos="337"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Rumusan Masalah</w:t>
      </w:r>
    </w:p>
    <w:p>
      <w:pPr>
        <w:pStyle w:val="Style5"/>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Berdasarkan pada fokus masalah diatas, penukis merumuskan masalah yang akan di teliti adalah bagaimana peran guru pendidikan agama kristen pada siswa beda agama dengan orang tuanya di SMP Negeri 1 Simbuang.</w:t>
      </w:r>
    </w:p>
    <w:p>
      <w:pPr>
        <w:pStyle w:val="Style3"/>
        <w:numPr>
          <w:ilvl w:val="0"/>
          <w:numId w:val="1"/>
        </w:numPr>
        <w:tabs>
          <w:tab w:leader="none" w:pos="351"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Tujuan Penelitian</w:t>
      </w:r>
    </w:p>
    <w:p>
      <w:pPr>
        <w:pStyle w:val="Style5"/>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Adapun yang menjadi tujuan yang ingin dicapai dalam penulisan ini adalah menemukan peran guru pendidikan agama kristen pada siswa beda agama dengan orang tuanya di SMP Negeri 1 Simbuang.</w:t>
      </w:r>
    </w:p>
    <w:p>
      <w:pPr>
        <w:pStyle w:val="Style3"/>
        <w:numPr>
          <w:ilvl w:val="0"/>
          <w:numId w:val="1"/>
        </w:numPr>
        <w:tabs>
          <w:tab w:leader="none" w:pos="351"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Manfaat Penelitian</w:t>
      </w:r>
    </w:p>
    <w:p>
      <w:pPr>
        <w:pStyle w:val="Style5"/>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Penelitian ini diharapkan dapat memberikan manfaat bagi pihak-pihak yang membutuhkan baik secara teoritis maupun praktis, di antaranya :</w:t>
      </w:r>
    </w:p>
    <w:p>
      <w:pPr>
        <w:pStyle w:val="Style5"/>
        <w:widowControl w:val="0"/>
        <w:keepNext w:val="0"/>
        <w:keepLines w:val="0"/>
        <w:shd w:val="clear" w:color="auto" w:fill="auto"/>
        <w:bidi w:val="0"/>
        <w:spacing w:before="0" w:after="0"/>
        <w:ind w:left="1040" w:right="0"/>
      </w:pPr>
      <w:r>
        <w:rPr>
          <w:lang w:val="en-US" w:eastAsia="en-US" w:bidi="en-US"/>
          <w:w w:val="100"/>
          <w:spacing w:val="0"/>
          <w:color w:val="000000"/>
          <w:position w:val="0"/>
        </w:rPr>
        <w:t>1. Manfaat teoritis dari penelitian ini diharapkan dapat menambah pengetahuan bagi pihak pendidik secara khusus pendidik agama kristen mengenai peran pendidikan agama kristen pada siswa beda agama dengan orang tuanya.</w:t>
      </w:r>
    </w:p>
    <w:p>
      <w:pPr>
        <w:pStyle w:val="Style5"/>
        <w:widowControl w:val="0"/>
        <w:keepNext w:val="0"/>
        <w:keepLines w:val="0"/>
        <w:shd w:val="clear" w:color="auto" w:fill="auto"/>
        <w:bidi w:val="0"/>
        <w:spacing w:before="0" w:after="0"/>
        <w:ind w:left="400" w:right="0" w:firstLine="300"/>
      </w:pPr>
      <w:r>
        <w:rPr>
          <w:lang w:val="en-US" w:eastAsia="en-US" w:bidi="en-US"/>
          <w:w w:val="100"/>
          <w:spacing w:val="0"/>
          <w:color w:val="000000"/>
          <w:position w:val="0"/>
        </w:rPr>
        <w:t>2. Manfaat praktis dari penelitian ini</w:t>
      </w:r>
    </w:p>
    <w:p>
      <w:pPr>
        <w:pStyle w:val="Style5"/>
        <w:numPr>
          <w:ilvl w:val="0"/>
          <w:numId w:val="3"/>
        </w:numPr>
        <w:tabs>
          <w:tab w:leader="none" w:pos="1381" w:val="left"/>
        </w:tabs>
        <w:widowControl w:val="0"/>
        <w:keepNext w:val="0"/>
        <w:keepLines w:val="0"/>
        <w:shd w:val="clear" w:color="auto" w:fill="auto"/>
        <w:bidi w:val="0"/>
        <w:spacing w:before="0" w:after="0"/>
        <w:ind w:left="1380" w:right="0"/>
      </w:pPr>
      <w:r>
        <w:rPr>
          <w:lang w:val="en-US" w:eastAsia="en-US" w:bidi="en-US"/>
          <w:w w:val="100"/>
          <w:spacing w:val="0"/>
          <w:color w:val="000000"/>
          <w:position w:val="0"/>
        </w:rPr>
        <w:t>Bagi gum penelitian ini dapat digunakan sebagai bahan pertimbangan guru untuk lebih memperhatikan siswa yang berbeda agama dengan orang tuanya.</w:t>
      </w:r>
    </w:p>
    <w:p>
      <w:pPr>
        <w:pStyle w:val="Style5"/>
        <w:numPr>
          <w:ilvl w:val="0"/>
          <w:numId w:val="3"/>
        </w:numPr>
        <w:tabs>
          <w:tab w:leader="none" w:pos="1381" w:val="left"/>
        </w:tabs>
        <w:widowControl w:val="0"/>
        <w:keepNext w:val="0"/>
        <w:keepLines w:val="0"/>
        <w:shd w:val="clear" w:color="auto" w:fill="auto"/>
        <w:bidi w:val="0"/>
        <w:spacing w:before="0" w:after="0"/>
        <w:ind w:left="1380" w:right="0"/>
      </w:pPr>
      <w:r>
        <w:rPr>
          <w:lang w:val="en-US" w:eastAsia="en-US" w:bidi="en-US"/>
          <w:w w:val="100"/>
          <w:spacing w:val="0"/>
          <w:color w:val="000000"/>
          <w:position w:val="0"/>
        </w:rPr>
        <w:t>Bagi penulis penelitian ini diharapkan dapat memberikan kontribusi dalam pengembangan teori peran guru Pendidikan Agama Kristen pada siswa beda agam dengan orang tuanya.</w:t>
      </w:r>
    </w:p>
    <w:p>
      <w:pPr>
        <w:pStyle w:val="Style3"/>
        <w:numPr>
          <w:ilvl w:val="0"/>
          <w:numId w:val="1"/>
        </w:numPr>
        <w:tabs>
          <w:tab w:leader="none" w:pos="341"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Sistematika Penulisan</w:t>
      </w:r>
    </w:p>
    <w:p>
      <w:pPr>
        <w:pStyle w:val="Style5"/>
        <w:widowControl w:val="0"/>
        <w:keepNext w:val="0"/>
        <w:keepLines w:val="0"/>
        <w:shd w:val="clear" w:color="auto" w:fill="auto"/>
        <w:bidi w:val="0"/>
        <w:spacing w:before="0" w:after="0"/>
        <w:ind w:left="400" w:right="0" w:firstLine="300"/>
      </w:pPr>
      <w:r>
        <w:rPr>
          <w:lang w:val="en-US" w:eastAsia="en-US" w:bidi="en-US"/>
          <w:w w:val="100"/>
          <w:spacing w:val="0"/>
          <w:color w:val="000000"/>
          <w:position w:val="0"/>
        </w:rPr>
        <w:t>Adapun sistematika penulisan dalam skripsi ini disusun dalam mengenai peran gum Pendidikan Agama Kristen pada siswa beda agama dengan orang tuanya terdiri dari:</w:t>
      </w:r>
    </w:p>
    <w:p>
      <w:pPr>
        <w:pStyle w:val="Style5"/>
        <w:widowControl w:val="0"/>
        <w:keepNext w:val="0"/>
        <w:keepLines w:val="0"/>
        <w:shd w:val="clear" w:color="auto" w:fill="auto"/>
        <w:bidi w:val="0"/>
        <w:spacing w:before="0" w:after="0"/>
        <w:ind w:left="400" w:right="0" w:firstLine="300"/>
      </w:pPr>
      <w:r>
        <w:rPr>
          <w:lang w:val="en-US" w:eastAsia="en-US" w:bidi="en-US"/>
          <w:w w:val="100"/>
          <w:spacing w:val="0"/>
          <w:color w:val="000000"/>
          <w:position w:val="0"/>
        </w:rPr>
        <w:t>BAB I : PENDAHULUAN. Dalam bab ini penulis memaparkan latar belakang masalah, fokus permasalahan, rumusan masalah, tujuan penelitian, manfaat penelitian, dan sistematika penelitian.</w:t>
      </w:r>
    </w:p>
    <w:p>
      <w:pPr>
        <w:pStyle w:val="Style5"/>
        <w:widowControl w:val="0"/>
        <w:keepNext w:val="0"/>
        <w:keepLines w:val="0"/>
        <w:shd w:val="clear" w:color="auto" w:fill="auto"/>
        <w:bidi w:val="0"/>
        <w:spacing w:before="0" w:after="0"/>
        <w:ind w:left="400" w:right="0" w:firstLine="300"/>
      </w:pPr>
      <w:r>
        <w:rPr>
          <w:lang w:val="en-US" w:eastAsia="en-US" w:bidi="en-US"/>
          <w:w w:val="100"/>
          <w:spacing w:val="0"/>
          <w:color w:val="000000"/>
          <w:position w:val="0"/>
        </w:rPr>
        <w:t>BAB II : TINJAUAN PUSTAKA. Dalam bab ini penulis memaparkan hakikat guru Pendidikan Agama Kristen, Tugas dan Tanggung Jawab Gum PAK, Peran guru PAK, Pendidikan Agama Kristen Multikultural.</w:t>
      </w:r>
    </w:p>
    <w:p>
      <w:pPr>
        <w:pStyle w:val="Style5"/>
        <w:widowControl w:val="0"/>
        <w:keepNext w:val="0"/>
        <w:keepLines w:val="0"/>
        <w:shd w:val="clear" w:color="auto" w:fill="auto"/>
        <w:bidi w:val="0"/>
        <w:spacing w:before="0" w:after="0"/>
        <w:ind w:left="400" w:right="0" w:firstLine="300"/>
      </w:pPr>
      <w:r>
        <w:rPr>
          <w:lang w:val="en-US" w:eastAsia="en-US" w:bidi="en-US"/>
          <w:w w:val="100"/>
          <w:spacing w:val="0"/>
          <w:color w:val="000000"/>
          <w:position w:val="0"/>
        </w:rPr>
        <w:t>BAB III : METODE PENELITIAN. Dalam bab ini penulis memaparkan jenis metode dan alasan pemilihannya, tempat penelitian dan alasan pemilihannya, subjek penelitian, teknik pengumpulan data, dan teknik</w:t>
      </w:r>
    </w:p>
    <w:p>
      <w:pPr>
        <w:pStyle w:val="Style5"/>
        <w:widowControl w:val="0"/>
        <w:keepNext w:val="0"/>
        <w:keepLines w:val="0"/>
        <w:shd w:val="clear" w:color="auto" w:fill="auto"/>
        <w:bidi w:val="0"/>
        <w:jc w:val="left"/>
        <w:spacing w:before="0" w:after="0" w:line="200" w:lineRule="exact"/>
        <w:ind w:left="400" w:right="0" w:firstLine="0"/>
      </w:pPr>
      <w:r>
        <w:rPr>
          <w:lang w:val="en-US" w:eastAsia="en-US" w:bidi="en-US"/>
          <w:w w:val="100"/>
          <w:spacing w:val="0"/>
          <w:color w:val="000000"/>
          <w:position w:val="0"/>
        </w:rPr>
        <w:t>analisis data.</w:t>
      </w:r>
    </w:p>
    <w:p>
      <w:pPr>
        <w:pStyle w:val="Style5"/>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BAB IV : TEMUAN HASIL PENELITIAN. Dalam bab ini penulis memaparkan tentang deskripsi dari hasil penelitian dan analisis dari data penelitian.</w:t>
      </w:r>
    </w:p>
    <w:p>
      <w:pPr>
        <w:pStyle w:val="Style5"/>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BAB V : PENUTUP. Dalam bab ini penulis memaparkan tentang kesimpulan dan saran.</w:t>
      </w:r>
    </w:p>
    <w:sectPr>
      <w:footnotePr>
        <w:pos w:val="pageBottom"/>
        <w:numFmt w:val="decimal"/>
        <w:numRestart w:val="continuous"/>
      </w:footnotePr>
      <w:pgSz w:w="12240" w:h="15840"/>
      <w:pgMar w:top="2160" w:left="2107" w:right="2607" w:bottom="166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7">
    <w:name w:val="Body text (2) + Italic"/>
    <w:basedOn w:val="CharStyle6"/>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0"/>
      <w:szCs w:val="20"/>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60" w:line="557" w:lineRule="exact"/>
      <w:ind w:hanging="34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Kata Pengantar dan BAB I-SISKA.pdf</dc:title>
  <dc:subject/>
  <dc:creator>Pengolahan2</dc:creator>
  <cp:keywords/>
</cp:coreProperties>
</file>