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76" w:line="190" w:lineRule="exact"/>
        <w:ind w:left="340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709" w:line="190" w:lineRule="exact"/>
        <w:ind w:left="238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71" w:line="19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jc w:val="left"/>
        <w:spacing w:before="0" w:after="0"/>
        <w:ind w:left="380" w:right="0" w:firstLine="660"/>
      </w:pPr>
      <w:r>
        <w:rPr>
          <w:lang w:val="id-ID" w:eastAsia="id-ID" w:bidi="id-ID"/>
          <w:w w:val="100"/>
          <w:spacing w:val="0"/>
          <w:color w:val="000000"/>
          <w:position w:val="0"/>
        </w:rPr>
        <w:t>Berdasarkan hasil, teori dan analisis penelitian dalam skripsi, maka penulis tiba pada kesimpulan sebagai berikut:</w:t>
      </w:r>
    </w:p>
    <w:p>
      <w:pPr>
        <w:pStyle w:val="Style10"/>
        <w:numPr>
          <w:ilvl w:val="0"/>
          <w:numId w:val="1"/>
        </w:numPr>
        <w:tabs>
          <w:tab w:leader="none" w:pos="699" w:val="left"/>
        </w:tabs>
        <w:widowControl w:val="0"/>
        <w:keepNext w:val="0"/>
        <w:keepLines w:val="0"/>
        <w:shd w:val="clear" w:color="auto" w:fill="auto"/>
        <w:bidi w:val="0"/>
        <w:jc w:val="both"/>
        <w:spacing w:before="0" w:after="0" w:line="477" w:lineRule="exact"/>
        <w:ind w:left="680" w:right="0" w:hanging="300"/>
      </w:pPr>
      <w:r>
        <w:rPr>
          <w:lang w:val="id-ID" w:eastAsia="id-ID" w:bidi="id-ID"/>
          <w:w w:val="100"/>
          <w:spacing w:val="0"/>
          <w:color w:val="000000"/>
          <w:position w:val="0"/>
        </w:rPr>
        <w:t>Tanpa perana dan tanggung jawab ayah dalam keluarga membawa dampak yang negatif pada perkembangan anak baik dari segi psikologis maupun di bidang pendidkan. Dari segi psikologis menyebabkan anak sedih, tertekan, menimbulkan luka batin, minder, tidak dihargai dan dikucilkan dalam masyarakat. Tekanan-tekanan psikologis yang diterima dan dialaminya sejak anak-anak sampai dewasa pada umumnya menimbulkan penyimpanagan kepribadian secara khusus pada anak-anak. Faktor-faktor tersebut dapat menghambat proses perkembangan kematangan psikologis. Dari segi pendidikan menyebabkan anak tidak tentram dalam menuntut ilmu karena konsentrasi tidak tertuju pada pelajaran, harus memikirkan akan biaya. Absennya seorang ayah dalam keluarga menyebabkan anak putus sekolah karena terbatasnya akan biaya studi.</w:t>
      </w:r>
    </w:p>
    <w:p>
      <w:pPr>
        <w:pStyle w:val="Style10"/>
        <w:numPr>
          <w:ilvl w:val="0"/>
          <w:numId w:val="1"/>
        </w:numPr>
        <w:tabs>
          <w:tab w:leader="none" w:pos="699" w:val="left"/>
        </w:tabs>
        <w:widowControl w:val="0"/>
        <w:keepNext w:val="0"/>
        <w:keepLines w:val="0"/>
        <w:shd w:val="clear" w:color="auto" w:fill="auto"/>
        <w:bidi w:val="0"/>
        <w:jc w:val="left"/>
        <w:spacing w:before="0" w:after="0" w:line="477" w:lineRule="exact"/>
        <w:ind w:left="680" w:right="0"/>
        <w:sectPr>
          <w:footerReference w:type="default" r:id="rId5"/>
          <w:footnotePr>
            <w:pos w:val="pageBottom"/>
            <w:numFmt w:val="decimal"/>
            <w:numRestart w:val="continuous"/>
          </w:footnotePr>
          <w:pgSz w:w="12240" w:h="15840"/>
          <w:pgMar w:top="2938" w:left="2990" w:right="2344" w:bottom="2578" w:header="0" w:footer="3" w:gutter="0"/>
          <w:rtlGutter w:val="0"/>
          <w:cols w:space="720"/>
          <w:noEndnote/>
          <w:docGrid w:linePitch="360"/>
        </w:sectPr>
      </w:pPr>
      <w:r>
        <w:rPr>
          <w:lang w:val="id-ID" w:eastAsia="id-ID" w:bidi="id-ID"/>
          <w:w w:val="100"/>
          <w:spacing w:val="0"/>
          <w:color w:val="000000"/>
          <w:position w:val="0"/>
        </w:rPr>
        <w:t>Peranan orang tua tunggal (ibu) khususnya di bidang pendidikan kepada anak sudah dilaksanakan namun belum beijalan secara optimal karena keteladanan dari orang tua sangat penting dan mutlak dibutuhkan tetapi hal ini diabaikan dan dilupakan oleh orang tua (ayah).</w:t>
      </w:r>
    </w:p>
    <w:p>
      <w:pPr>
        <w:pStyle w:val="Style10"/>
        <w:numPr>
          <w:ilvl w:val="0"/>
          <w:numId w:val="1"/>
        </w:numPr>
        <w:tabs>
          <w:tab w:leader="none" w:pos="720" w:val="left"/>
        </w:tabs>
        <w:widowControl w:val="0"/>
        <w:keepNext w:val="0"/>
        <w:keepLines w:val="0"/>
        <w:shd w:val="clear" w:color="auto" w:fill="auto"/>
        <w:bidi w:val="0"/>
        <w:jc w:val="both"/>
        <w:spacing w:before="0" w:after="420" w:line="448" w:lineRule="exact"/>
        <w:ind w:left="700" w:right="0" w:hanging="340"/>
      </w:pPr>
      <w:r>
        <w:rPr>
          <w:lang w:val="id-ID" w:eastAsia="id-ID" w:bidi="id-ID"/>
          <w:w w:val="100"/>
          <w:spacing w:val="0"/>
          <w:color w:val="000000"/>
          <w:position w:val="0"/>
        </w:rPr>
        <w:t xml:space="preserve">Perhatian Gereja khususnya Jemaat Tonglo sebagai lokasi penelitian penulis, belum optimal dalam melaksanakan pelayanan bagi anak </w:t>
      </w:r>
      <w:r>
        <w:rPr>
          <w:rStyle w:val="CharStyle12"/>
        </w:rPr>
        <w:t>dan</w:t>
      </w:r>
      <w:r>
        <w:rPr>
          <w:rStyle w:val="CharStyle13"/>
        </w:rPr>
        <w:t xml:space="preserve"> </w:t>
      </w:r>
      <w:r>
        <w:rPr>
          <w:lang w:val="id-ID" w:eastAsia="id-ID" w:bidi="id-ID"/>
          <w:w w:val="100"/>
          <w:spacing w:val="0"/>
          <w:color w:val="000000"/>
          <w:position w:val="0"/>
        </w:rPr>
        <w:t>orang tua tunggal, sebagai pelayanan yang penting dan sejajar dengan pelayanan yang lainnya dalam jemaat Tonglo.</w:t>
      </w:r>
    </w:p>
    <w:p>
      <w:pPr>
        <w:pStyle w:val="Style10"/>
        <w:widowControl w:val="0"/>
        <w:keepNext w:val="0"/>
        <w:keepLines w:val="0"/>
        <w:shd w:val="clear" w:color="auto" w:fill="auto"/>
        <w:bidi w:val="0"/>
        <w:jc w:val="left"/>
        <w:spacing w:before="0" w:after="0" w:line="448" w:lineRule="exact"/>
        <w:ind w:left="0" w:right="0" w:firstLine="0"/>
      </w:pPr>
      <w:r>
        <w:rPr>
          <w:lang w:val="id-ID" w:eastAsia="id-ID" w:bidi="id-ID"/>
          <w:w w:val="100"/>
          <w:spacing w:val="0"/>
          <w:color w:val="000000"/>
          <w:position w:val="0"/>
        </w:rPr>
        <w:t>B. SARAN</w:t>
      </w:r>
    </w:p>
    <w:p>
      <w:pPr>
        <w:pStyle w:val="Style10"/>
        <w:widowControl w:val="0"/>
        <w:keepNext w:val="0"/>
        <w:keepLines w:val="0"/>
        <w:shd w:val="clear" w:color="auto" w:fill="auto"/>
        <w:bidi w:val="0"/>
        <w:jc w:val="both"/>
        <w:spacing w:before="0" w:after="0" w:line="448" w:lineRule="exact"/>
        <w:ind w:left="360" w:right="0" w:firstLine="600"/>
      </w:pPr>
      <w:r>
        <w:rPr>
          <w:lang w:val="id-ID" w:eastAsia="id-ID" w:bidi="id-ID"/>
          <w:w w:val="100"/>
          <w:spacing w:val="0"/>
          <w:color w:val="000000"/>
          <w:position w:val="0"/>
        </w:rPr>
        <w:t>Akhirnya penulis mengajukan beberapa saran yang berhubungan dengan dampak seorang anak yang diasuh oleh orang tua tunggal (ibu) sebagai berikut:</w:t>
      </w:r>
    </w:p>
    <w:p>
      <w:pPr>
        <w:pStyle w:val="Style10"/>
        <w:numPr>
          <w:ilvl w:val="0"/>
          <w:numId w:val="3"/>
        </w:numPr>
        <w:tabs>
          <w:tab w:leader="none" w:pos="720" w:val="left"/>
        </w:tabs>
        <w:widowControl w:val="0"/>
        <w:keepNext w:val="0"/>
        <w:keepLines w:val="0"/>
        <w:shd w:val="clear" w:color="auto" w:fill="auto"/>
        <w:bidi w:val="0"/>
        <w:jc w:val="both"/>
        <w:spacing w:before="0" w:after="0" w:line="448" w:lineRule="exact"/>
        <w:ind w:left="700" w:right="0" w:hanging="340"/>
      </w:pPr>
      <w:r>
        <w:rPr>
          <w:lang w:val="id-ID" w:eastAsia="id-ID" w:bidi="id-ID"/>
          <w:w w:val="100"/>
          <w:spacing w:val="0"/>
          <w:color w:val="000000"/>
          <w:position w:val="0"/>
        </w:rPr>
        <w:t>Kepada STAKN agar selalu meningkatkan pelayanan dalam bidang pendidikan khusunya menyangkut mata kuliah PAK anak, PAK dewasa, dan Psikologi Perkembangan</w:t>
      </w:r>
    </w:p>
    <w:p>
      <w:pPr>
        <w:pStyle w:val="Style10"/>
        <w:numPr>
          <w:ilvl w:val="0"/>
          <w:numId w:val="3"/>
        </w:numPr>
        <w:tabs>
          <w:tab w:leader="none" w:pos="720" w:val="left"/>
        </w:tabs>
        <w:widowControl w:val="0"/>
        <w:keepNext w:val="0"/>
        <w:keepLines w:val="0"/>
        <w:shd w:val="clear" w:color="auto" w:fill="auto"/>
        <w:bidi w:val="0"/>
        <w:jc w:val="both"/>
        <w:spacing w:before="0" w:after="0" w:line="448" w:lineRule="exact"/>
        <w:ind w:left="700" w:right="0" w:hanging="340"/>
      </w:pPr>
      <w:r>
        <w:rPr>
          <w:lang w:val="id-ID" w:eastAsia="id-ID" w:bidi="id-ID"/>
          <w:w w:val="100"/>
          <w:spacing w:val="0"/>
          <w:color w:val="000000"/>
          <w:position w:val="0"/>
        </w:rPr>
        <w:t>Perlu adanya pembinaan bagi warga Jemaat (orang tua tunggal) tentang bagaimana mengasuh anak dengan seorang diri tanpa ada pasangan hidup (suami) dan memberikan bimbingan kepada anak yang diasuh oleh orang tua tunggal agar mereka tidak merasakan tersisih dari lingkungannya</w:t>
      </w:r>
    </w:p>
    <w:p>
      <w:pPr>
        <w:pStyle w:val="Style10"/>
        <w:numPr>
          <w:ilvl w:val="0"/>
          <w:numId w:val="3"/>
        </w:numPr>
        <w:tabs>
          <w:tab w:leader="none" w:pos="720" w:val="left"/>
        </w:tabs>
        <w:widowControl w:val="0"/>
        <w:keepNext w:val="0"/>
        <w:keepLines w:val="0"/>
        <w:shd w:val="clear" w:color="auto" w:fill="auto"/>
        <w:bidi w:val="0"/>
        <w:jc w:val="both"/>
        <w:spacing w:before="0" w:after="0" w:line="448" w:lineRule="exact"/>
        <w:ind w:left="700" w:right="0" w:hanging="340"/>
      </w:pPr>
      <w:r>
        <w:rPr>
          <w:lang w:val="id-ID" w:eastAsia="id-ID" w:bidi="id-ID"/>
          <w:w w:val="100"/>
          <w:spacing w:val="0"/>
          <w:color w:val="000000"/>
          <w:position w:val="0"/>
        </w:rPr>
        <w:t>Untuk pemerintah setempat</w:t>
      </w:r>
    </w:p>
    <w:p>
      <w:pPr>
        <w:pStyle w:val="Style10"/>
        <w:widowControl w:val="0"/>
        <w:keepNext w:val="0"/>
        <w:keepLines w:val="0"/>
        <w:shd w:val="clear" w:color="auto" w:fill="auto"/>
        <w:bidi w:val="0"/>
        <w:jc w:val="both"/>
        <w:spacing w:before="0" w:after="0" w:line="448" w:lineRule="exact"/>
        <w:ind w:left="700" w:right="0" w:firstLine="0"/>
      </w:pPr>
      <w:r>
        <w:rPr>
          <w:lang w:val="id-ID" w:eastAsia="id-ID" w:bidi="id-ID"/>
          <w:w w:val="100"/>
          <w:spacing w:val="0"/>
          <w:color w:val="000000"/>
          <w:position w:val="0"/>
        </w:rPr>
        <w:t>Melarang masyarakat setempat untuk mendirikan tempat- tempat hiburan malam, dan mengadakan razia pada anak- anak sekolah terutama pada rumah- rumah kost.</w:t>
      </w:r>
    </w:p>
    <w:sectPr>
      <w:pgSz w:w="12240" w:h="15840"/>
      <w:pgMar w:top="3202" w:left="3259" w:right="2134" w:bottom="32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4.95pt;margin-top:695.85pt;width:8.95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9"/>
      <w:szCs w:val="19"/>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19"/>
      <w:szCs w:val="19"/>
      <w:rFonts w:ascii="Times New Roman" w:eastAsia="Times New Roman" w:hAnsi="Times New Roman" w:cs="Times New Roman"/>
    </w:rPr>
  </w:style>
  <w:style w:type="character" w:customStyle="1" w:styleId="CharStyle12">
    <w:name w:val="Body text (2) + 8 pt,Bold"/>
    <w:basedOn w:val="CharStyle11"/>
    <w:rPr>
      <w:lang w:val="id-ID" w:eastAsia="id-ID" w:bidi="id-ID"/>
      <w:b/>
      <w:bCs/>
      <w:u w:val="single"/>
      <w:sz w:val="16"/>
      <w:szCs w:val="16"/>
      <w:w w:val="100"/>
      <w:spacing w:val="0"/>
      <w:color w:val="000000"/>
      <w:position w:val="0"/>
    </w:rPr>
  </w:style>
  <w:style w:type="character" w:customStyle="1" w:styleId="CharStyle13">
    <w:name w:val="Body text (2) + 8 pt,Bold"/>
    <w:basedOn w:val="CharStyle11"/>
    <w:rPr>
      <w:lang w:val="id-ID" w:eastAsia="id-ID" w:bidi="id-ID"/>
      <w:b/>
      <w:bCs/>
      <w:sz w:val="16"/>
      <w:szCs w:val="16"/>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Trebuchet MS" w:eastAsia="Trebuchet MS" w:hAnsi="Trebuchet MS" w:cs="Trebuchet MS"/>
    </w:rPr>
  </w:style>
  <w:style w:type="paragraph" w:customStyle="1" w:styleId="Style8">
    <w:name w:val="Body text (3)"/>
    <w:basedOn w:val="Normal"/>
    <w:link w:val="CharStyle9"/>
    <w:pPr>
      <w:widowControl w:val="0"/>
      <w:shd w:val="clear" w:color="auto" w:fill="FFFFFF"/>
      <w:spacing w:before="720" w:after="30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spacing w:before="300" w:line="468" w:lineRule="exact"/>
      <w:ind w:hanging="42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