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2932" w:left="0" w:right="0" w:bottom="159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788" w:line="220" w:lineRule="exact"/>
        <w:ind w:left="26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426" w:val="left"/>
        </w:tabs>
        <w:widowControl w:val="0"/>
        <w:keepNext/>
        <w:keepLines/>
        <w:shd w:val="clear" w:color="auto" w:fill="auto"/>
        <w:bidi w:val="0"/>
        <w:jc w:val="both"/>
        <w:spacing w:before="0" w:after="253" w:line="22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48" w:line="220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LAI. </w:t>
      </w:r>
      <w:r>
        <w:rPr>
          <w:rStyle w:val="CharStyle7"/>
        </w:rPr>
        <w:t>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Indonesia, 2012.</w:t>
      </w:r>
    </w:p>
    <w:p>
      <w:pPr>
        <w:pStyle w:val="Style3"/>
        <w:numPr>
          <w:ilvl w:val="0"/>
          <w:numId w:val="1"/>
        </w:numPr>
        <w:tabs>
          <w:tab w:leader="none" w:pos="426" w:val="left"/>
        </w:tabs>
        <w:widowControl w:val="0"/>
        <w:keepNext/>
        <w:keepLines/>
        <w:shd w:val="clear" w:color="auto" w:fill="auto"/>
        <w:bidi w:val="0"/>
        <w:jc w:val="both"/>
        <w:spacing w:before="0" w:after="248" w:line="22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Kamus dan Ensiklopedi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14" w:line="220" w:lineRule="exact"/>
        <w:ind w:left="9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W.R.F. </w:t>
      </w:r>
      <w:r>
        <w:rPr>
          <w:rStyle w:val="CharStyle7"/>
        </w:rPr>
        <w:t>Kamus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79" w:line="269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Hillyer, N. </w:t>
      </w:r>
      <w:r>
        <w:rPr>
          <w:rStyle w:val="CharStyle7"/>
        </w:rPr>
        <w:t>Ensiklopedi Alkitab Masa Kini 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53" w:line="220" w:lineRule="exact"/>
        <w:ind w:left="920" w:right="0"/>
      </w:pPr>
      <w:r>
        <w:rPr>
          <w:rStyle w:val="CharStyle7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8" w:line="220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LAI. </w:t>
      </w:r>
      <w:r>
        <w:rPr>
          <w:rStyle w:val="CharStyle7"/>
        </w:rPr>
        <w:t>Kamus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Indonesia, 2012.</w:t>
      </w:r>
    </w:p>
    <w:p>
      <w:pPr>
        <w:pStyle w:val="Style3"/>
        <w:numPr>
          <w:ilvl w:val="0"/>
          <w:numId w:val="1"/>
        </w:numPr>
        <w:tabs>
          <w:tab w:leader="none" w:pos="41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33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33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J. L. Ch. </w:t>
      </w:r>
      <w:r>
        <w:rPr>
          <w:rStyle w:val="CharStyle7"/>
        </w:rPr>
        <w:t>Penatua.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2013.</w:t>
      </w:r>
    </w:p>
    <w:p>
      <w:pPr>
        <w:pStyle w:val="Style8"/>
        <w:tabs>
          <w:tab w:leader="underscore" w:pos="13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/>
      </w:pPr>
      <w:r>
        <w:rPr>
          <w:rStyle w:val="CharStyle10"/>
          <w:i w:val="0"/>
          <w:iCs w:val="0"/>
        </w:rPr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Diaken: Diakonia dan Diakonat Gereja.</w:t>
      </w:r>
      <w:r>
        <w:rPr>
          <w:rStyle w:val="CharStyle10"/>
          <w:i w:val="0"/>
          <w:iCs w:val="0"/>
        </w:rPr>
        <w:t xml:space="preserve"> Jakarta: BPK Gunung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4" w:line="220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79" w:line="269" w:lineRule="exact"/>
        <w:ind w:left="920" w:right="0"/>
      </w:pPr>
      <w:r>
        <w:rPr>
          <w:rStyle w:val="CharStyle10"/>
          <w:i w:val="0"/>
          <w:iCs w:val="0"/>
        </w:rPr>
        <w:t xml:space="preserve">Antone, </w:t>
      </w:r>
      <w:r>
        <w:rPr>
          <w:rStyle w:val="CharStyle10"/>
          <w:lang w:val="en-US" w:eastAsia="en-US" w:bidi="en-US"/>
          <w:i w:val="0"/>
          <w:iCs w:val="0"/>
        </w:rPr>
        <w:t xml:space="preserve">Hope </w:t>
      </w:r>
      <w:r>
        <w:rPr>
          <w:rStyle w:val="CharStyle10"/>
          <w:i w:val="0"/>
          <w:iCs w:val="0"/>
        </w:rPr>
        <w:t xml:space="preserve">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Kristiani Kontekstual Mempertimbangkan Realitas Kemajemukan dalam Pendidikan Agama.</w:t>
      </w:r>
      <w:r>
        <w:rPr>
          <w:rStyle w:val="CharStyle10"/>
          <w:i w:val="0"/>
          <w:iCs w:val="0"/>
        </w:rPr>
        <w:t xml:space="preserve"> Jakarta: BPK Gunung Mulia,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14" w:line="220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Basuki W,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Andreas. </w:t>
      </w:r>
      <w:r>
        <w:rPr>
          <w:rStyle w:val="CharStyle7"/>
        </w:rPr>
        <w:t>Jejak-jejak Kebijaksanaan.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1996.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36" w:line="269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Baswori dan Suwandi. </w:t>
      </w:r>
      <w:r>
        <w:rPr>
          <w:rStyle w:val="CharStyle7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Dosen, Tim. Dan Alumni STT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Jaffray Makassar. </w:t>
      </w:r>
      <w:r>
        <w:rPr>
          <w:rStyle w:val="CharStyle7"/>
        </w:rPr>
        <w:t>Utuslah Aku: Panggilan yang Tak Lekang oleh Waktu.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264" w:lineRule="exact"/>
        <w:ind w:left="880" w:right="0"/>
      </w:pPr>
      <w:r>
        <w:rPr>
          <w:rStyle w:val="CharStyle10"/>
          <w:i w:val="0"/>
          <w:iCs w:val="0"/>
        </w:rPr>
        <w:t xml:space="preserve">Harianto G. P.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 dalam Alkitab &amp; Dunia Pendidikan Masa Kini.</w:t>
      </w:r>
      <w:r>
        <w:rPr>
          <w:rStyle w:val="CharStyle10"/>
          <w:i w:val="0"/>
          <w:iCs w:val="0"/>
        </w:rPr>
        <w:t xml:space="preserve"> Yogyakarta: ANDI,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6" w:line="269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Homrighausen, E. 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I. H Enklaar. </w:t>
      </w:r>
      <w:r>
        <w:rPr>
          <w:rStyle w:val="CharStyle7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3" w:line="274" w:lineRule="exact"/>
        <w:ind w:left="880" w:right="0"/>
      </w:pPr>
      <w:r>
        <w:rPr>
          <w:rStyle w:val="CharStyle10"/>
          <w:i w:val="0"/>
          <w:iCs w:val="0"/>
        </w:rPr>
        <w:t xml:space="preserve">Ismail, Andar.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Ajarlah Mereka Melakukan: Kumpulan Karangan Seputar Pendidikan Agama Kristen.</w:t>
      </w:r>
      <w:r>
        <w:rPr>
          <w:rStyle w:val="CharStyle10"/>
          <w:i w:val="0"/>
          <w:iCs w:val="0"/>
        </w:rPr>
        <w:t xml:space="preserve"> Jakarta: BPK Gunung Mulia, 2006.</w:t>
      </w:r>
    </w:p>
    <w:p>
      <w:pPr>
        <w:pStyle w:val="Style5"/>
        <w:tabs>
          <w:tab w:leader="underscore" w:pos="1046" w:val="left"/>
        </w:tabs>
        <w:widowControl w:val="0"/>
        <w:keepNext w:val="0"/>
        <w:keepLines w:val="0"/>
        <w:shd w:val="clear" w:color="auto" w:fill="auto"/>
        <w:bidi w:val="0"/>
        <w:spacing w:before="0" w:after="209" w:line="22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. </w:t>
      </w:r>
      <w:r>
        <w:rPr>
          <w:rStyle w:val="CharStyle7"/>
        </w:rPr>
        <w:t>Selamat Menabur.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69" w:lineRule="exact"/>
        <w:ind w:left="880" w:right="0"/>
      </w:pPr>
      <w:r>
        <w:rPr>
          <w:rStyle w:val="CharStyle10"/>
          <w:i w:val="0"/>
          <w:iCs w:val="0"/>
        </w:rPr>
        <w:t xml:space="preserve">Lebar, </w:t>
      </w:r>
      <w:r>
        <w:rPr>
          <w:rStyle w:val="CharStyle10"/>
          <w:lang w:val="en-US" w:eastAsia="en-US" w:bidi="en-US"/>
          <w:i w:val="0"/>
          <w:iCs w:val="0"/>
        </w:rPr>
        <w:t xml:space="preserve">Lois </w:t>
      </w:r>
      <w:r>
        <w:rPr>
          <w:rStyle w:val="CharStyle10"/>
          <w:i w:val="0"/>
          <w:iCs w:val="0"/>
        </w:rPr>
        <w:t xml:space="preserve">E.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Education That Is Christian “Proses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Belajar Mengajar Kristiani &amp; Kurikulum yang Alkitabiah”.</w:t>
      </w:r>
      <w:r>
        <w:rPr>
          <w:rStyle w:val="CharStyle10"/>
          <w:i w:val="0"/>
          <w:iCs w:val="0"/>
        </w:rPr>
        <w:t xml:space="preserve"> Malang: Gandum Mas,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Leigh, Ronald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</w:t>
      </w:r>
      <w:r>
        <w:rPr>
          <w:rStyle w:val="CharStyle7"/>
        </w:rPr>
        <w:t>Melayani dengan Efektif.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240"/>
        <w:ind w:left="88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2012</w:t>
      </w:r>
      <w:r>
        <w:rPr>
          <w:rStyle w:val="CharStyle13"/>
          <w:b w:val="0"/>
          <w:bCs w:val="0"/>
        </w:rPr>
        <w:t>.</w:t>
      </w:r>
      <w:bookmarkEnd w:id="4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69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Locher, G. P. H. </w:t>
      </w:r>
      <w:r>
        <w:rPr>
          <w:rStyle w:val="CharStyle7"/>
        </w:rPr>
        <w:t>Tata Gereja Gereja Protestan di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9" w:line="269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Martin dan Deidre Bobgan. </w:t>
      </w:r>
      <w:r>
        <w:rPr>
          <w:rStyle w:val="CharStyle7"/>
        </w:rPr>
        <w:t>Bimbingan Berdasarkan Firman Allah.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 1996.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09" w:line="22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Manulang, M. </w:t>
      </w:r>
      <w:r>
        <w:rPr>
          <w:rStyle w:val="CharStyle7"/>
        </w:rPr>
        <w:t>Pedoman Teknis Menulis Skripsi.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9" w:line="269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7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14" w:line="220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Murray, Andrew. </w:t>
      </w:r>
      <w:r>
        <w:rPr>
          <w:rStyle w:val="CharStyle7"/>
        </w:rPr>
        <w:t>Membina 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9" w:line="269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Nainggolan, J. M. </w:t>
      </w:r>
      <w:r>
        <w:rPr>
          <w:rStyle w:val="CharStyle7"/>
        </w:rPr>
        <w:t>Strategi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Generasi Info Media,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09" w:line="22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Nasir,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Mohammad. </w:t>
      </w:r>
      <w:r>
        <w:rPr>
          <w:rStyle w:val="CharStyle7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Gahlia Indonesia, 1998.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4" w:line="269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Non-Serrano, Jansen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Belandina. </w:t>
      </w:r>
      <w:r>
        <w:rPr>
          <w:rStyle w:val="CharStyle7"/>
        </w:rPr>
        <w:t xml:space="preserve">Profesionalisme Guru &amp; Bingkai Materi.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Bina Media Informasi,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5" w:line="264" w:lineRule="exact"/>
        <w:ind w:left="880" w:right="0"/>
      </w:pPr>
      <w:r>
        <w:rPr>
          <w:rStyle w:val="CharStyle10"/>
          <w:i w:val="0"/>
          <w:iCs w:val="0"/>
        </w:rPr>
        <w:t xml:space="preserve">Noordegraaf, 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Orientasi Diakonia Gereja: Teologi dalam Perspektif Reformasi.</w:t>
      </w:r>
      <w:r>
        <w:rPr>
          <w:rStyle w:val="CharStyle10"/>
          <w:i w:val="0"/>
          <w:iCs w:val="0"/>
        </w:rPr>
        <w:t xml:space="preserve"> Jakarta: BPK Gunung Mulia,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Nuhamara,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Daniel. </w:t>
      </w:r>
      <w:r>
        <w:rPr>
          <w:rStyle w:val="CharStyle7"/>
        </w:rPr>
        <w:t>Pembimbing PAK.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Jurnal Info Media,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Patterson, George dan Richard Scoggins. </w:t>
      </w:r>
      <w:r>
        <w:rPr>
          <w:rStyle w:val="CharStyle7"/>
        </w:rPr>
        <w:t xml:space="preserve">Pedoman Pelipat Gandaan Jemaat.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Yayasan Kalam Hidup,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4" w:line="269" w:lineRule="exact"/>
        <w:ind w:left="880" w:right="0"/>
      </w:pPr>
      <w:r>
        <w:rPr>
          <w:rStyle w:val="CharStyle10"/>
          <w:lang w:val="en-US" w:eastAsia="en-US" w:bidi="en-US"/>
          <w:i w:val="0"/>
          <w:iCs w:val="0"/>
        </w:rPr>
        <w:t xml:space="preserve">Prince, </w:t>
      </w:r>
      <w:r>
        <w:rPr>
          <w:rStyle w:val="CharStyle10"/>
          <w:i w:val="0"/>
          <w:iCs w:val="0"/>
        </w:rPr>
        <w:t xml:space="preserve">Derek.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Rediscovering God’s Church: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Temukan Kembali Rencana Tuhan yang Semula bagi Gereja-Nya.</w:t>
      </w:r>
      <w:r>
        <w:rPr>
          <w:rStyle w:val="CharStyle10"/>
          <w:i w:val="0"/>
          <w:iCs w:val="0"/>
        </w:rPr>
        <w:t xml:space="preserve"> Indonesia: Derek </w:t>
      </w:r>
      <w:r>
        <w:rPr>
          <w:rStyle w:val="CharStyle10"/>
          <w:lang w:val="en-US" w:eastAsia="en-US" w:bidi="en-US"/>
          <w:i w:val="0"/>
          <w:iCs w:val="0"/>
        </w:rPr>
        <w:t xml:space="preserve">Prince Ministries </w:t>
      </w:r>
      <w:r>
        <w:rPr>
          <w:rStyle w:val="CharStyle10"/>
          <w:i w:val="0"/>
          <w:iCs w:val="0"/>
        </w:rPr>
        <w:t>Indonesia.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880" w:right="0"/>
      </w:pPr>
      <w:r>
        <w:rPr>
          <w:rStyle w:val="CharStyle10"/>
          <w:i w:val="0"/>
          <w:iCs w:val="0"/>
        </w:rPr>
        <w:t xml:space="preserve">Sairin, Weinata.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Identitas dan Ciri Khas Pendidikan Kristen di Indonesia antara Konseptual dan Operasional.</w:t>
      </w:r>
      <w:r>
        <w:rPr>
          <w:rStyle w:val="CharStyle10"/>
          <w:i w:val="0"/>
          <w:iCs w:val="0"/>
        </w:rPr>
        <w:t xml:space="preserve"> Jakarta: BPK Gunung Mulia,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4" w:line="269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Selan,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 </w:t>
      </w:r>
      <w:r>
        <w:rPr>
          <w:rStyle w:val="CharStyle7"/>
        </w:rPr>
        <w:t>Pedoman Pembinaan Warga Jemaat.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Sidjabat, B. S. </w:t>
      </w:r>
      <w:r>
        <w:rPr>
          <w:rStyle w:val="CharStyle7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79" w:line="269" w:lineRule="exact"/>
        <w:ind w:left="880" w:right="0"/>
      </w:pPr>
      <w:r>
        <w:rPr>
          <w:rStyle w:val="CharStyle10"/>
          <w:i w:val="0"/>
          <w:iCs w:val="0"/>
        </w:rPr>
        <w:t xml:space="preserve">Sugiono.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Penelitian Pendekatan Kuantitatif/Kualitatif dan R&amp;D. </w:t>
      </w:r>
      <w:r>
        <w:rPr>
          <w:rStyle w:val="CharStyle10"/>
          <w:i w:val="0"/>
          <w:iCs w:val="0"/>
        </w:rPr>
        <w:t>Bandung: Alfabeta ac,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09" w:line="220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7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 w:line="269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Sumiyatiningsih, Dien. </w:t>
      </w:r>
      <w:r>
        <w:rPr>
          <w:rStyle w:val="CharStyle7"/>
        </w:rPr>
        <w:t>Mengajar dengan Kreatif dan Menarik.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 w:line="269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Tanya, Eli. </w:t>
      </w:r>
      <w:r>
        <w:rPr>
          <w:rStyle w:val="CharStyle7"/>
        </w:rPr>
        <w:t>Gereja dan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Cianjur: Sekolah Tinggi Teologi Cipanas, 1999.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 w:line="269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Tanyid, Maidiantius. dkk. </w:t>
      </w:r>
      <w:r>
        <w:rPr>
          <w:rStyle w:val="CharStyle7"/>
        </w:rPr>
        <w:t>PAK Pendidikan Agama Kristen Konteks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79" w:line="269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Tanyid. J, Parei dan Maidiantius T. J. </w:t>
      </w:r>
      <w:r>
        <w:rPr>
          <w:rStyle w:val="CharStyle7"/>
        </w:rPr>
        <w:t xml:space="preserve">Politik Yesus bagi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Tangerang: Matana Bina Utama,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09" w:line="220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Tidball, Derek J. </w:t>
      </w:r>
      <w:r>
        <w:rPr>
          <w:rStyle w:val="CharStyle7"/>
        </w:rPr>
        <w:t>Teologi Penggembalaan.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269" w:lineRule="exact"/>
        <w:ind w:left="0" w:right="80" w:firstLine="0"/>
        <w:sectPr>
          <w:type w:val="continuous"/>
          <w:pgSz w:w="12240" w:h="15840"/>
          <w:pgMar w:top="2932" w:left="2554" w:right="1911" w:bottom="1593" w:header="0" w:footer="3" w:gutter="0"/>
          <w:rtlGutter w:val="0"/>
          <w:cols w:space="720"/>
          <w:noEndnote/>
          <w:docGrid w:linePitch="360"/>
        </w:sectPr>
      </w:pPr>
      <w:r>
        <w:rPr>
          <w:rStyle w:val="CharStyle10"/>
          <w:lang w:val="en-US" w:eastAsia="en-US" w:bidi="en-US"/>
          <w:i w:val="0"/>
          <w:iCs w:val="0"/>
        </w:rPr>
        <w:t xml:space="preserve">Walz, Edgar.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Bagaimana Mengelola Gereja Anda?: Pedoman bagi Pendeta</w:t>
        <w:br/>
        <w:t>dan Pengurus Awam.</w:t>
      </w:r>
      <w:r>
        <w:rPr>
          <w:rStyle w:val="CharStyle10"/>
          <w:i w:val="0"/>
          <w:iCs w:val="0"/>
        </w:rPr>
        <w:t xml:space="preserve"> Jakarta: BPK Gunung Mulia, 2013.</w:t>
      </w:r>
    </w:p>
    <w:p>
      <w:pPr>
        <w:pStyle w:val="Style3"/>
        <w:numPr>
          <w:ilvl w:val="0"/>
          <w:numId w:val="1"/>
        </w:numPr>
        <w:tabs>
          <w:tab w:leader="none" w:pos="426" w:val="left"/>
        </w:tabs>
        <w:widowControl w:val="0"/>
        <w:keepNext/>
        <w:keepLines/>
        <w:shd w:val="clear" w:color="auto" w:fill="auto"/>
        <w:bidi w:val="0"/>
        <w:jc w:val="both"/>
        <w:spacing w:before="0" w:after="209" w:line="220" w:lineRule="exact"/>
        <w:ind w:left="0" w:right="0" w:firstLine="0"/>
      </w:pP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Sumber lain dan Internet</w:t>
      </w:r>
      <w:bookmarkEnd w:id="5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76" w:line="269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Badan Pekerja Sinode. </w:t>
      </w:r>
      <w:r>
        <w:rPr>
          <w:rStyle w:val="CharStyle7"/>
        </w:rPr>
        <w:t>Tata Gereja dan Peraturan-peraturan Khusus Gereja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PT. Sulo Rantepao,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93" w:line="274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Panitia Penyusun Sejarah Gereja Jemaat Imanuel karombi. </w:t>
      </w:r>
      <w:r>
        <w:rPr>
          <w:rStyle w:val="CharStyle7"/>
        </w:rPr>
        <w:t>Sejarah Berdirinya Jemaat Imanuel Karombi.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Mebali: BPM Jemaat Imanuel Karombi,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33" w:lineRule="exact"/>
        <w:ind w:left="380" w:right="0" w:firstLine="0"/>
      </w:pPr>
      <w:r>
        <w:fldChar w:fldCharType="begin"/>
      </w:r>
      <w:r>
        <w:rPr>
          <w:color w:val="000000"/>
        </w:rPr>
        <w:instrText> HYPERLINK "http://hukum.unsrat.ac.id/uu/uu_2_89.htm"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http://hukum.unsrat.ac.id/uu/uu_2_89.htm</w:t>
      </w:r>
      <w:r>
        <w:fldChar w:fldCharType="end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33" w:lineRule="exact"/>
        <w:ind w:left="380" w:right="0" w:firstLine="0"/>
      </w:pPr>
      <w:r>
        <w:fldChar w:fldCharType="begin"/>
      </w:r>
      <w:r>
        <w:rPr>
          <w:color w:val="000000"/>
        </w:rPr>
        <w:instrText> HYPERLINK "http://alkitab.sabda.org/resource.php?topic=152&amp;res=jpz"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http://alkitab.sabda.org/resource.php?topic=152&amp;res=jpz</w:t>
      </w:r>
      <w:r>
        <w:fldChar w:fldCharType="end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730" w:line="533" w:lineRule="exact"/>
        <w:ind w:left="380" w:right="0" w:firstLine="0"/>
      </w:pPr>
      <w:r>
        <w:fldChar w:fldCharType="begin"/>
      </w:r>
      <w:r>
        <w:rPr>
          <w:color w:val="000000"/>
        </w:rPr>
        <w:instrText> HYPERLINK "http://www.sarapanpagi.org/tingkatan-iman-pertumbuhan-iman-vt4150.html"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www.sarapanpagi.org/tingkatan-iman-pertumbuhan-iman-vt4150.html</w:t>
      </w:r>
      <w:r>
        <w:fldChar w:fldCharType="end"/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248" w:line="220" w:lineRule="exact"/>
        <w:ind w:left="0" w:right="0" w:firstLine="0"/>
      </w:pPr>
      <w:bookmarkStart w:id="6" w:name="bookmark6"/>
      <w:r>
        <w:rPr>
          <w:lang w:val="id-ID" w:eastAsia="id-ID" w:bidi="id-ID"/>
          <w:w w:val="100"/>
          <w:spacing w:val="0"/>
          <w:color w:val="000000"/>
          <w:position w:val="0"/>
        </w:rPr>
        <w:t>Wawancara</w:t>
      </w:r>
      <w:bookmarkEnd w:id="6"/>
    </w:p>
    <w:p>
      <w:pPr>
        <w:pStyle w:val="Style3"/>
        <w:tabs>
          <w:tab w:leader="none" w:pos="480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20" w:lineRule="exact"/>
        <w:ind w:left="380" w:right="0" w:firstLine="0"/>
      </w:pPr>
      <w:bookmarkStart w:id="7" w:name="bookmark7"/>
      <w:r>
        <w:rPr>
          <w:lang w:val="id-ID" w:eastAsia="id-ID" w:bidi="id-ID"/>
          <w:w w:val="100"/>
          <w:spacing w:val="0"/>
          <w:color w:val="000000"/>
          <w:position w:val="0"/>
        </w:rPr>
        <w:t>1. Majelis Jemaat:</w:t>
        <w:tab/>
        <w:t>2. Anggota Jemaat:</w:t>
      </w:r>
      <w:bookmarkEnd w:id="7"/>
    </w:p>
    <w:tbl>
      <w:tblPr>
        <w:tblOverlap w:val="never"/>
        <w:tblLayout w:type="fixed"/>
        <w:jc w:val="center"/>
      </w:tblPr>
      <w:tblGrid>
        <w:gridCol w:w="283"/>
        <w:gridCol w:w="3408"/>
        <w:gridCol w:w="1368"/>
        <w:gridCol w:w="1498"/>
      </w:tblGrid>
      <w:tr>
        <w:trPr>
          <w:trHeight w:val="38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a.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Pdt. Yuli Manda’, S.Th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a.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 xml:space="preserve">Laurent </w:t>
            </w:r>
            <w:r>
              <w:rPr>
                <w:rStyle w:val="CharStyle15"/>
              </w:rPr>
              <w:t>Sonda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b.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 xml:space="preserve">Benyamin </w:t>
            </w:r>
            <w:r>
              <w:rPr>
                <w:rStyle w:val="CharStyle15"/>
                <w:lang w:val="en-US" w:eastAsia="en-US" w:bidi="en-US"/>
              </w:rPr>
              <w:t xml:space="preserve">Barden </w:t>
            </w:r>
            <w:r>
              <w:rPr>
                <w:rStyle w:val="CharStyle15"/>
              </w:rPr>
              <w:t>S.Pd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b.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Markus Sente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c.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Semuel Baddu, S.Th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c.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Umiati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d.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Tandi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d.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Martina Mima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e.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T. Jhon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e.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6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Martha</w:t>
            </w:r>
          </w:p>
        </w:tc>
      </w:tr>
    </w:tbl>
    <w:p>
      <w:pPr>
        <w:framePr w:w="6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2892" w:left="2525" w:right="1949" w:bottom="289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3">
    <w:name w:val="Heading #1 + Not Bold"/>
    <w:basedOn w:val="CharStyle12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4">
    <w:name w:val="Heading #2 + Not Bold"/>
    <w:basedOn w:val="CharStyle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5">
    <w:name w:val="Body text (2)"/>
    <w:basedOn w:val="CharStyle6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after="8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300" w:after="600" w:line="0" w:lineRule="exact"/>
      <w:ind w:hanging="5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line="533" w:lineRule="exact"/>
      <w:ind w:hanging="5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after="240" w:line="26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CARLINDA SAMMANE.pdf</dc:title>
  <dc:subject/>
  <dc:creator>HP</dc:creator>
  <cp:keywords/>
</cp:coreProperties>
</file>