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Osborne Gran. </w:t>
      </w:r>
      <w:r>
        <w:rPr>
          <w:rStyle w:val="CharStyle5"/>
          <w:lang w:val="en-US" w:eastAsia="en-US" w:bidi="en-US"/>
        </w:rPr>
        <w:t>Spiral Hermeneulik.</w:t>
      </w:r>
      <w:r>
        <w:rPr>
          <w:lang w:val="en-US" w:eastAsia="en-US" w:bidi="en-US"/>
          <w:w w:val="100"/>
          <w:spacing w:val="0"/>
          <w:color w:val="000000"/>
          <w:position w:val="0"/>
        </w:rPr>
        <w:t xml:space="preserve"> Surabaya: Momentum, 2006. O. Sears David dkk. </w:t>
      </w:r>
      <w:r>
        <w:rPr>
          <w:rStyle w:val="CharStyle5"/>
          <w:lang w:val="en-US" w:eastAsia="en-US" w:bidi="en-US"/>
        </w:rPr>
        <w:t>Psikologo Social.</w:t>
      </w:r>
      <w:r>
        <w:rPr>
          <w:lang w:val="en-US" w:eastAsia="en-US" w:bidi="en-US"/>
          <w:w w:val="100"/>
          <w:spacing w:val="0"/>
          <w:color w:val="000000"/>
          <w:position w:val="0"/>
        </w:rPr>
        <w:t xml:space="preserve"> Jakarta: Erlangga, 1985. R. Shott James. </w:t>
      </w:r>
      <w:r>
        <w:rPr>
          <w:rStyle w:val="CharStyle5"/>
          <w:lang w:val="en-US" w:eastAsia="en-US" w:bidi="en-US"/>
        </w:rPr>
        <w:t>Yusuf.</w:t>
      </w:r>
      <w:r>
        <w:rPr>
          <w:lang w:val="en-US" w:eastAsia="en-US" w:bidi="en-US"/>
          <w:w w:val="100"/>
          <w:spacing w:val="0"/>
          <w:color w:val="000000"/>
          <w:position w:val="0"/>
        </w:rPr>
        <w:t xml:space="preserve"> Jakarta: </w:t>
      </w:r>
      <w:r>
        <w:rPr>
          <w:lang w:val="id-ID" w:eastAsia="id-ID" w:bidi="id-ID"/>
          <w:w w:val="100"/>
          <w:spacing w:val="0"/>
          <w:color w:val="000000"/>
          <w:position w:val="0"/>
        </w:rPr>
        <w:t xml:space="preserve">BPK, Gunung Mulia, </w:t>
      </w:r>
      <w:r>
        <w:rPr>
          <w:lang w:val="en-US" w:eastAsia="en-US" w:bidi="en-US"/>
          <w:w w:val="100"/>
          <w:spacing w:val="0"/>
          <w:color w:val="000000"/>
          <w:position w:val="0"/>
        </w:rPr>
        <w:t>2012.</w:t>
      </w:r>
    </w:p>
    <w:p>
      <w:pPr>
        <w:pStyle w:val="Style3"/>
        <w:widowControl w:val="0"/>
        <w:keepNext w:val="0"/>
        <w:keepLines w:val="0"/>
        <w:shd w:val="clear" w:color="auto" w:fill="auto"/>
        <w:bidi w:val="0"/>
        <w:jc w:val="left"/>
        <w:spacing w:before="0" w:after="203" w:line="199" w:lineRule="exact"/>
        <w:ind w:left="700" w:right="0"/>
      </w:pPr>
      <w:r>
        <w:rPr>
          <w:lang w:val="en-US" w:eastAsia="en-US" w:bidi="en-US"/>
          <w:w w:val="100"/>
          <w:spacing w:val="0"/>
          <w:color w:val="000000"/>
          <w:position w:val="0"/>
        </w:rPr>
        <w:t xml:space="preserve">Suseno Maknis Frans. </w:t>
      </w:r>
      <w:r>
        <w:rPr>
          <w:rStyle w:val="CharStyle5"/>
        </w:rPr>
        <w:t xml:space="preserve">Pemikiran </w:t>
      </w:r>
      <w:r>
        <w:rPr>
          <w:rStyle w:val="CharStyle5"/>
          <w:lang w:val="en-US" w:eastAsia="en-US" w:bidi="en-US"/>
        </w:rPr>
        <w:t>Karx Makx.</w:t>
      </w:r>
      <w:r>
        <w:rPr>
          <w:lang w:val="en-US" w:eastAsia="en-US" w:bidi="en-US"/>
          <w:w w:val="100"/>
          <w:spacing w:val="0"/>
          <w:color w:val="000000"/>
          <w:position w:val="0"/>
        </w:rPr>
        <w:t xml:space="preserve"> Jakarta: Gramedia </w:t>
      </w:r>
      <w:r>
        <w:rPr>
          <w:lang w:val="id-ID" w:eastAsia="id-ID" w:bidi="id-ID"/>
          <w:w w:val="100"/>
          <w:spacing w:val="0"/>
          <w:color w:val="000000"/>
          <w:position w:val="0"/>
        </w:rPr>
        <w:t xml:space="preserve">Pustaka Umum, </w:t>
      </w:r>
      <w:r>
        <w:rPr>
          <w:lang w:val="en-US" w:eastAsia="en-US" w:bidi="en-US"/>
          <w:w w:val="100"/>
          <w:spacing w:val="0"/>
          <w:color w:val="000000"/>
          <w:position w:val="0"/>
        </w:rPr>
        <w:t>1999.</w:t>
      </w:r>
    </w:p>
    <w:p>
      <w:pPr>
        <w:pStyle w:val="Style3"/>
        <w:widowControl w:val="0"/>
        <w:keepNext w:val="0"/>
        <w:keepLines w:val="0"/>
        <w:shd w:val="clear" w:color="auto" w:fill="auto"/>
        <w:bidi w:val="0"/>
        <w:jc w:val="left"/>
        <w:spacing w:before="0" w:after="109" w:line="170" w:lineRule="exact"/>
        <w:ind w:left="700" w:right="0"/>
      </w:pPr>
      <w:r>
        <w:rPr>
          <w:lang w:val="en-US" w:eastAsia="en-US" w:bidi="en-US"/>
          <w:w w:val="100"/>
          <w:spacing w:val="0"/>
          <w:color w:val="000000"/>
          <w:position w:val="0"/>
        </w:rPr>
        <w:t xml:space="preserve">Semium Yustinus. </w:t>
      </w:r>
      <w:r>
        <w:rPr>
          <w:rStyle w:val="CharStyle5"/>
        </w:rPr>
        <w:t xml:space="preserve">Kesehatan </w:t>
      </w:r>
      <w:r>
        <w:rPr>
          <w:rStyle w:val="CharStyle5"/>
          <w:lang w:val="en-US" w:eastAsia="en-US" w:bidi="en-US"/>
        </w:rPr>
        <w:t>Mental.</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w:t>
      </w:r>
      <w:r>
        <w:rPr>
          <w:lang w:val="en-US" w:eastAsia="en-US" w:bidi="en-US"/>
          <w:w w:val="100"/>
          <w:spacing w:val="0"/>
          <w:color w:val="000000"/>
          <w:position w:val="0"/>
        </w:rPr>
        <w:t>Kanisius, 2006.</w:t>
      </w:r>
    </w:p>
    <w:p>
      <w:pPr>
        <w:pStyle w:val="Style3"/>
        <w:widowControl w:val="0"/>
        <w:keepNext w:val="0"/>
        <w:keepLines w:val="0"/>
        <w:shd w:val="clear" w:color="auto" w:fill="auto"/>
        <w:bidi w:val="0"/>
        <w:jc w:val="left"/>
        <w:spacing w:before="0" w:after="210" w:line="207" w:lineRule="exact"/>
        <w:ind w:left="700" w:right="0"/>
      </w:pPr>
      <w:r>
        <w:rPr>
          <w:lang w:val="en-US" w:eastAsia="en-US" w:bidi="en-US"/>
          <w:w w:val="100"/>
          <w:spacing w:val="0"/>
          <w:color w:val="000000"/>
          <w:position w:val="0"/>
        </w:rPr>
        <w:t xml:space="preserve">Sproul R.C. </w:t>
      </w:r>
      <w:r>
        <w:rPr>
          <w:rStyle w:val="CharStyle5"/>
        </w:rPr>
        <w:t xml:space="preserve">Kebenaran-kebenaran Dasar Iman </w:t>
      </w:r>
      <w:r>
        <w:rPr>
          <w:rStyle w:val="CharStyle5"/>
          <w:lang w:val="en-US" w:eastAsia="en-US" w:bidi="en-US"/>
        </w:rPr>
        <w:t>Kristen.</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Literatur SAAT, </w:t>
      </w:r>
      <w:r>
        <w:rPr>
          <w:lang w:val="en-US" w:eastAsia="en-US" w:bidi="en-US"/>
          <w:w w:val="100"/>
          <w:spacing w:val="0"/>
          <w:color w:val="000000"/>
          <w:position w:val="0"/>
        </w:rPr>
        <w:t>2008.</w:t>
      </w:r>
    </w:p>
    <w:p>
      <w:pPr>
        <w:pStyle w:val="Style3"/>
        <w:widowControl w:val="0"/>
        <w:keepNext w:val="0"/>
        <w:keepLines w:val="0"/>
        <w:shd w:val="clear" w:color="auto" w:fill="auto"/>
        <w:bidi w:val="0"/>
        <w:jc w:val="left"/>
        <w:spacing w:before="0" w:after="124" w:line="170" w:lineRule="exact"/>
        <w:ind w:left="700" w:right="0"/>
      </w:pPr>
      <w:r>
        <w:rPr>
          <w:lang w:val="en-US" w:eastAsia="en-US" w:bidi="en-US"/>
          <w:w w:val="100"/>
          <w:spacing w:val="0"/>
          <w:color w:val="000000"/>
          <w:position w:val="0"/>
        </w:rPr>
        <w:t xml:space="preserve">Schultz Duane. </w:t>
      </w:r>
      <w:r>
        <w:rPr>
          <w:rStyle w:val="CharStyle5"/>
        </w:rPr>
        <w:t>Psikologi Pertumbuhan.</w:t>
      </w:r>
      <w:r>
        <w:rPr>
          <w:lang w:val="id-ID" w:eastAsia="id-ID" w:bidi="id-ID"/>
          <w:w w:val="100"/>
          <w:spacing w:val="0"/>
          <w:color w:val="000000"/>
          <w:position w:val="0"/>
        </w:rPr>
        <w:t xml:space="preserve"> Yogyakarta: Kanisius, 1993.</w:t>
      </w:r>
    </w:p>
    <w:p>
      <w:pPr>
        <w:pStyle w:val="Style9"/>
        <w:widowControl w:val="0"/>
        <w:keepNext w:val="0"/>
        <w:keepLines w:val="0"/>
        <w:shd w:val="clear" w:color="auto" w:fill="auto"/>
        <w:bidi w:val="0"/>
        <w:jc w:val="left"/>
        <w:spacing w:before="0" w:after="203"/>
        <w:ind w:left="700" w:right="0"/>
      </w:pPr>
      <w:r>
        <w:rPr>
          <w:rStyle w:val="CharStyle11"/>
          <w:i w:val="0"/>
          <w:iCs w:val="0"/>
        </w:rPr>
        <w:t xml:space="preserve">S. Calvin dkk. </w:t>
      </w:r>
      <w:r>
        <w:rPr>
          <w:lang w:val="id-ID" w:eastAsia="id-ID" w:bidi="id-ID"/>
          <w:w w:val="100"/>
          <w:spacing w:val="0"/>
          <w:color w:val="000000"/>
          <w:position w:val="0"/>
        </w:rPr>
        <w:t>Psikologi Kepribadian Teori-teori Psikodinamik.</w:t>
      </w:r>
      <w:r>
        <w:rPr>
          <w:rStyle w:val="CharStyle11"/>
          <w:i w:val="0"/>
          <w:iCs w:val="0"/>
        </w:rPr>
        <w:t xml:space="preserve"> Yogyakarta: Kanisius, 1993.</w:t>
      </w:r>
    </w:p>
    <w:p>
      <w:pPr>
        <w:pStyle w:val="Style3"/>
        <w:widowControl w:val="0"/>
        <w:keepNext w:val="0"/>
        <w:keepLines w:val="0"/>
        <w:shd w:val="clear" w:color="auto" w:fill="auto"/>
        <w:bidi w:val="0"/>
        <w:jc w:val="left"/>
        <w:spacing w:before="0" w:after="110" w:line="170" w:lineRule="exact"/>
        <w:ind w:left="700" w:right="0"/>
      </w:pPr>
      <w:r>
        <w:rPr>
          <w:lang w:val="id-ID" w:eastAsia="id-ID" w:bidi="id-ID"/>
          <w:w w:val="100"/>
          <w:spacing w:val="0"/>
          <w:color w:val="000000"/>
          <w:position w:val="0"/>
        </w:rPr>
        <w:t xml:space="preserve">Supdarminta J. </w:t>
      </w:r>
      <w:r>
        <w:rPr>
          <w:rStyle w:val="CharStyle5"/>
        </w:rPr>
        <w:t>Epistemologi Dasar.</w:t>
      </w:r>
      <w:r>
        <w:rPr>
          <w:lang w:val="id-ID" w:eastAsia="id-ID" w:bidi="id-ID"/>
          <w:w w:val="100"/>
          <w:spacing w:val="0"/>
          <w:color w:val="000000"/>
          <w:position w:val="0"/>
        </w:rPr>
        <w:t xml:space="preserve"> Yokyakarta: Kanisius, 2002.</w:t>
      </w:r>
    </w:p>
    <w:p>
      <w:pPr>
        <w:pStyle w:val="Style3"/>
        <w:widowControl w:val="0"/>
        <w:keepNext w:val="0"/>
        <w:keepLines w:val="0"/>
        <w:shd w:val="clear" w:color="auto" w:fill="auto"/>
        <w:bidi w:val="0"/>
        <w:jc w:val="left"/>
        <w:spacing w:before="0" w:after="187" w:line="212" w:lineRule="exact"/>
        <w:ind w:left="700" w:right="0"/>
      </w:pPr>
      <w:r>
        <w:rPr>
          <w:lang w:val="id-ID" w:eastAsia="id-ID" w:bidi="id-ID"/>
          <w:w w:val="100"/>
          <w:spacing w:val="0"/>
          <w:color w:val="000000"/>
          <w:position w:val="0"/>
        </w:rPr>
        <w:t xml:space="preserve">Tandiassa, </w:t>
      </w:r>
      <w:r>
        <w:rPr>
          <w:lang w:val="en-US" w:eastAsia="en-US" w:bidi="en-US"/>
          <w:w w:val="100"/>
          <w:spacing w:val="0"/>
          <w:color w:val="000000"/>
          <w:position w:val="0"/>
        </w:rPr>
        <w:t xml:space="preserve">Samuel. </w:t>
      </w:r>
      <w:r>
        <w:rPr>
          <w:rStyle w:val="CharStyle5"/>
        </w:rPr>
        <w:t>Kepemimpinan Gereja Lokal.</w:t>
      </w:r>
      <w:r>
        <w:rPr>
          <w:lang w:val="id-ID" w:eastAsia="id-ID" w:bidi="id-ID"/>
          <w:w w:val="100"/>
          <w:spacing w:val="0"/>
          <w:color w:val="000000"/>
          <w:position w:val="0"/>
        </w:rPr>
        <w:t xml:space="preserve"> Yokyakarta: Moria </w:t>
      </w:r>
      <w:r>
        <w:rPr>
          <w:lang w:val="en-US" w:eastAsia="en-US" w:bidi="en-US"/>
          <w:w w:val="100"/>
          <w:spacing w:val="0"/>
          <w:color w:val="000000"/>
          <w:position w:val="0"/>
        </w:rPr>
        <w:t xml:space="preserve">Publishing House, </w:t>
      </w:r>
      <w:r>
        <w:rPr>
          <w:lang w:val="id-ID" w:eastAsia="id-ID" w:bidi="id-ID"/>
          <w:w w:val="100"/>
          <w:spacing w:val="0"/>
          <w:color w:val="000000"/>
          <w:position w:val="0"/>
        </w:rPr>
        <w:t>2010.</w:t>
      </w:r>
    </w:p>
    <w:p>
      <w:pPr>
        <w:pStyle w:val="Style9"/>
        <w:widowControl w:val="0"/>
        <w:keepNext w:val="0"/>
        <w:keepLines w:val="0"/>
        <w:shd w:val="clear" w:color="auto" w:fill="auto"/>
        <w:bidi w:val="0"/>
        <w:jc w:val="left"/>
        <w:spacing w:before="0" w:after="207" w:line="203" w:lineRule="exact"/>
        <w:ind w:left="700" w:right="0"/>
      </w:pPr>
      <w:r>
        <w:rPr>
          <w:rStyle w:val="CharStyle11"/>
          <w:i w:val="0"/>
          <w:iCs w:val="0"/>
        </w:rPr>
        <w:t xml:space="preserve">Th. Kobong. </w:t>
      </w:r>
      <w:r>
        <w:rPr>
          <w:lang w:val="id-ID" w:eastAsia="id-ID" w:bidi="id-ID"/>
          <w:w w:val="100"/>
          <w:spacing w:val="0"/>
          <w:color w:val="000000"/>
          <w:position w:val="0"/>
        </w:rPr>
        <w:t xml:space="preserve">A lu k Adat dan Kebudayaan Dalam Perjumpaan Dengan Injil. </w:t>
      </w:r>
      <w:r>
        <w:rPr>
          <w:rStyle w:val="CharStyle11"/>
          <w:i w:val="0"/>
          <w:iCs w:val="0"/>
        </w:rPr>
        <w:t>Jakarta: Institut Teologi Indonesi, 1992.</w:t>
      </w:r>
    </w:p>
    <w:p>
      <w:pPr>
        <w:pStyle w:val="Style3"/>
        <w:widowControl w:val="0"/>
        <w:keepNext w:val="0"/>
        <w:keepLines w:val="0"/>
        <w:shd w:val="clear" w:color="auto" w:fill="auto"/>
        <w:bidi w:val="0"/>
        <w:jc w:val="left"/>
        <w:spacing w:before="0" w:after="147" w:line="170" w:lineRule="exact"/>
        <w:ind w:left="700" w:right="0"/>
      </w:pPr>
      <w:r>
        <w:rPr>
          <w:lang w:val="id-ID" w:eastAsia="id-ID" w:bidi="id-ID"/>
          <w:w w:val="100"/>
          <w:spacing w:val="0"/>
          <w:color w:val="000000"/>
          <w:position w:val="0"/>
        </w:rPr>
        <w:t xml:space="preserve">W. Stohr, </w:t>
      </w:r>
      <w:r>
        <w:rPr>
          <w:rStyle w:val="CharStyle5"/>
        </w:rPr>
        <w:t>Roh-roh dan Kuasa Gaib.</w:t>
      </w:r>
      <w:r>
        <w:rPr>
          <w:lang w:val="id-ID" w:eastAsia="id-ID" w:bidi="id-ID"/>
          <w:w w:val="100"/>
          <w:spacing w:val="0"/>
          <w:color w:val="000000"/>
          <w:position w:val="0"/>
        </w:rPr>
        <w:t xml:space="preserve"> Institut Gereja Toraja.</w:t>
      </w:r>
    </w:p>
    <w:p>
      <w:pPr>
        <w:pStyle w:val="Style3"/>
        <w:widowControl w:val="0"/>
        <w:keepNext w:val="0"/>
        <w:keepLines w:val="0"/>
        <w:shd w:val="clear" w:color="auto" w:fill="auto"/>
        <w:bidi w:val="0"/>
        <w:jc w:val="left"/>
        <w:spacing w:before="0" w:after="366" w:line="170" w:lineRule="exact"/>
        <w:ind w:left="700" w:right="0"/>
      </w:pPr>
      <w:r>
        <w:rPr>
          <w:lang w:val="id-ID" w:eastAsia="id-ID" w:bidi="id-ID"/>
          <w:w w:val="100"/>
          <w:spacing w:val="0"/>
          <w:color w:val="000000"/>
          <w:position w:val="0"/>
        </w:rPr>
        <w:t xml:space="preserve">Virkuyl J. </w:t>
      </w:r>
      <w:r>
        <w:rPr>
          <w:rStyle w:val="CharStyle5"/>
        </w:rPr>
        <w:t>Etika kristen kapitalis selekta.</w:t>
      </w:r>
      <w:r>
        <w:rPr>
          <w:lang w:val="id-ID" w:eastAsia="id-ID" w:bidi="id-ID"/>
          <w:w w:val="100"/>
          <w:spacing w:val="0"/>
          <w:color w:val="000000"/>
          <w:position w:val="0"/>
        </w:rPr>
        <w:t xml:space="preserve"> Jakarta: BPK Gunung Mulia, 1992.</w:t>
      </w:r>
    </w:p>
    <w:p>
      <w:pPr>
        <w:pStyle w:val="Style12"/>
        <w:widowControl w:val="0"/>
        <w:keepNext w:val="0"/>
        <w:keepLines w:val="0"/>
        <w:shd w:val="clear" w:color="auto" w:fill="auto"/>
        <w:bidi w:val="0"/>
        <w:jc w:val="left"/>
        <w:spacing w:before="0" w:after="132" w:line="180" w:lineRule="exact"/>
        <w:ind w:left="700" w:right="0"/>
      </w:pPr>
      <w:r>
        <w:rPr>
          <w:lang w:val="id-ID" w:eastAsia="id-ID" w:bidi="id-ID"/>
          <w:w w:val="100"/>
          <w:spacing w:val="0"/>
          <w:color w:val="000000"/>
          <w:position w:val="0"/>
        </w:rPr>
        <w:t>Sumber lain</w:t>
      </w:r>
    </w:p>
    <w:p>
      <w:pPr>
        <w:pStyle w:val="Style3"/>
        <w:widowControl w:val="0"/>
        <w:keepNext w:val="0"/>
        <w:keepLines w:val="0"/>
        <w:shd w:val="clear" w:color="auto" w:fill="auto"/>
        <w:bidi w:val="0"/>
        <w:jc w:val="left"/>
        <w:spacing w:before="0" w:after="0" w:line="170" w:lineRule="exact"/>
        <w:ind w:left="700" w:right="0"/>
      </w:pPr>
      <w:r>
        <w:rPr>
          <w:lang w:val="id-ID" w:eastAsia="id-ID" w:bidi="id-ID"/>
          <w:w w:val="100"/>
          <w:spacing w:val="0"/>
          <w:color w:val="000000"/>
          <w:position w:val="0"/>
        </w:rPr>
        <w:t>Wawancara.</w:t>
      </w:r>
    </w:p>
    <w:p>
      <w:pPr>
        <w:pStyle w:val="Style3"/>
        <w:widowControl w:val="0"/>
        <w:keepNext w:val="0"/>
        <w:keepLines w:val="0"/>
        <w:shd w:val="clear" w:color="auto" w:fill="auto"/>
        <w:bidi w:val="0"/>
        <w:jc w:val="left"/>
        <w:spacing w:before="0" w:after="0" w:line="415" w:lineRule="exact"/>
        <w:ind w:left="0" w:right="0" w:firstLine="0"/>
        <w:sectPr>
          <w:headerReference w:type="even" r:id="rId5"/>
          <w:headerReference w:type="default" r:id="rId6"/>
          <w:footnotePr>
            <w:pos w:val="pageBottom"/>
            <w:numFmt w:val="decimal"/>
            <w:numRestart w:val="continuous"/>
          </w:footnotePr>
          <w:pgSz w:w="12240" w:h="15840"/>
          <w:pgMar w:top="2657" w:left="2764" w:right="3541" w:bottom="2657" w:header="0" w:footer="3" w:gutter="0"/>
          <w:rtlGutter w:val="0"/>
          <w:cols w:space="720"/>
          <w:noEndnote/>
          <w:docGrid w:linePitch="360"/>
        </w:sectPr>
      </w:pPr>
      <w:r>
        <w:rPr>
          <w:lang w:val="en-US" w:eastAsia="en-US" w:bidi="en-US"/>
          <w:w w:val="100"/>
          <w:spacing w:val="0"/>
          <w:color w:val="000000"/>
          <w:position w:val="0"/>
        </w:rPr>
        <w:t xml:space="preserve">Catalog </w:t>
      </w:r>
      <w:r>
        <w:rPr>
          <w:lang w:val="id-ID" w:eastAsia="id-ID" w:bidi="id-ID"/>
          <w:w w:val="100"/>
          <w:spacing w:val="0"/>
          <w:color w:val="000000"/>
          <w:position w:val="0"/>
        </w:rPr>
        <w:t>BPS. 11020011.7318011. Kecamatan Mappak angka. Makale: Badan Pusat Statistik Tana Toraja.</w:t>
      </w:r>
    </w:p>
    <w:p>
      <w:pPr>
        <w:pStyle w:val="Style14"/>
        <w:widowControl w:val="0"/>
        <w:keepNext w:val="0"/>
        <w:keepLines w:val="0"/>
        <w:shd w:val="clear" w:color="auto" w:fill="auto"/>
        <w:bidi w:val="0"/>
        <w:spacing w:before="0" w:after="189" w:line="200" w:lineRule="exact"/>
        <w:ind w:left="0" w:right="260" w:firstLine="0"/>
      </w:pPr>
      <w:r>
        <w:rPr>
          <w:lang w:val="en-US" w:eastAsia="en-US" w:bidi="en-US"/>
          <w:w w:val="100"/>
          <w:spacing w:val="0"/>
          <w:color w:val="000000"/>
          <w:position w:val="0"/>
        </w:rPr>
        <w:t>BAB V</w:t>
      </w:r>
    </w:p>
    <w:p>
      <w:pPr>
        <w:pStyle w:val="Style16"/>
        <w:widowControl w:val="0"/>
        <w:keepNext w:val="0"/>
        <w:keepLines w:val="0"/>
        <w:shd w:val="clear" w:color="auto" w:fill="auto"/>
        <w:bidi w:val="0"/>
        <w:spacing w:before="0" w:after="230" w:line="190" w:lineRule="exact"/>
        <w:ind w:left="0" w:right="260" w:firstLine="0"/>
      </w:pPr>
      <w:r>
        <w:rPr>
          <w:lang w:val="id-ID" w:eastAsia="id-ID" w:bidi="id-ID"/>
          <w:w w:val="100"/>
          <w:spacing w:val="0"/>
          <w:color w:val="000000"/>
          <w:position w:val="0"/>
        </w:rPr>
        <w:t>PENUTUP</w:t>
      </w:r>
    </w:p>
    <w:p>
      <w:pPr>
        <w:pStyle w:val="Style14"/>
        <w:widowControl w:val="0"/>
        <w:keepNext w:val="0"/>
        <w:keepLines w:val="0"/>
        <w:shd w:val="clear" w:color="auto" w:fill="auto"/>
        <w:bidi w:val="0"/>
        <w:jc w:val="left"/>
        <w:spacing w:before="0" w:after="0" w:line="453" w:lineRule="exact"/>
        <w:ind w:left="0" w:right="0" w:firstLine="0"/>
      </w:pPr>
      <w:r>
        <w:rPr>
          <w:lang w:val="id-ID" w:eastAsia="id-ID" w:bidi="id-ID"/>
          <w:w w:val="100"/>
          <w:spacing w:val="0"/>
          <w:color w:val="000000"/>
          <w:position w:val="0"/>
        </w:rPr>
        <w:t>A. Kesimpulan</w:t>
      </w:r>
    </w:p>
    <w:p>
      <w:pPr>
        <w:pStyle w:val="Style16"/>
        <w:widowControl w:val="0"/>
        <w:keepNext w:val="0"/>
        <w:keepLines w:val="0"/>
        <w:shd w:val="clear" w:color="auto" w:fill="auto"/>
        <w:bidi w:val="0"/>
        <w:jc w:val="both"/>
        <w:spacing w:before="0" w:after="0" w:line="453" w:lineRule="exact"/>
        <w:ind w:left="0" w:right="0" w:firstLine="680"/>
      </w:pPr>
      <w:r>
        <w:rPr>
          <w:lang w:val="id-ID" w:eastAsia="id-ID" w:bidi="id-ID"/>
          <w:w w:val="100"/>
          <w:spacing w:val="0"/>
          <w:color w:val="000000"/>
          <w:position w:val="0"/>
        </w:rPr>
        <w:t xml:space="preserve">Dengan memperhatikan pemaparan dari bab I sampai bab IV maka penulis menyimpulkan beberapa kesimpulan sehubungan dengan studi teologis-psikologis tentang </w:t>
      </w:r>
      <w:r>
        <w:rPr>
          <w:rStyle w:val="CharStyle18"/>
        </w:rPr>
        <w:t>tindo</w:t>
      </w:r>
      <w:r>
        <w:rPr>
          <w:lang w:val="id-ID" w:eastAsia="id-ID" w:bidi="id-ID"/>
          <w:w w:val="100"/>
          <w:spacing w:val="0"/>
          <w:color w:val="000000"/>
          <w:position w:val="0"/>
        </w:rPr>
        <w:t xml:space="preserve"> dalam kehidupan masyarakat di Desa Miallo, Kecamatan Mappak, Kabupaten Tana Toraja sebagai berikut:</w:t>
      </w:r>
    </w:p>
    <w:p>
      <w:pPr>
        <w:pStyle w:val="Style16"/>
        <w:widowControl w:val="0"/>
        <w:keepNext w:val="0"/>
        <w:keepLines w:val="0"/>
        <w:shd w:val="clear" w:color="auto" w:fill="auto"/>
        <w:bidi w:val="0"/>
        <w:jc w:val="both"/>
        <w:spacing w:before="0" w:after="0" w:line="453" w:lineRule="exact"/>
        <w:ind w:left="0" w:right="0" w:firstLine="680"/>
      </w:pPr>
      <w:r>
        <w:rPr>
          <w:lang w:val="id-ID" w:eastAsia="id-ID" w:bidi="id-ID"/>
          <w:w w:val="100"/>
          <w:spacing w:val="0"/>
          <w:color w:val="000000"/>
          <w:position w:val="0"/>
        </w:rPr>
        <w:t>Pertama</w:t>
      </w:r>
    </w:p>
    <w:p>
      <w:pPr>
        <w:pStyle w:val="Style16"/>
        <w:widowControl w:val="0"/>
        <w:keepNext w:val="0"/>
        <w:keepLines w:val="0"/>
        <w:shd w:val="clear" w:color="auto" w:fill="auto"/>
        <w:bidi w:val="0"/>
        <w:jc w:val="both"/>
        <w:spacing w:before="0" w:after="0" w:line="453" w:lineRule="exact"/>
        <w:ind w:left="0" w:right="0" w:firstLine="680"/>
      </w:pPr>
      <w:r>
        <w:rPr>
          <w:rStyle w:val="CharStyle18"/>
        </w:rPr>
        <w:t>Tindo</w:t>
      </w:r>
      <w:r>
        <w:rPr>
          <w:lang w:val="id-ID" w:eastAsia="id-ID" w:bidi="id-ID"/>
          <w:w w:val="100"/>
          <w:spacing w:val="0"/>
          <w:color w:val="000000"/>
          <w:position w:val="0"/>
        </w:rPr>
        <w:t xml:space="preserve"> dianggap sebagai kejadian secara alami yang terjadi di saat manusia</w:t>
      </w:r>
    </w:p>
    <w:p>
      <w:pPr>
        <w:pStyle w:val="Style16"/>
        <w:widowControl w:val="0"/>
        <w:keepNext w:val="0"/>
        <w:keepLines w:val="0"/>
        <w:shd w:val="clear" w:color="auto" w:fill="auto"/>
        <w:bidi w:val="0"/>
        <w:jc w:val="left"/>
        <w:spacing w:before="0" w:after="0" w:line="453" w:lineRule="exact"/>
        <w:ind w:left="0" w:right="0" w:firstLine="0"/>
      </w:pPr>
      <w:r>
        <w:rPr>
          <w:lang w:val="id-ID" w:eastAsia="id-ID" w:bidi="id-ID"/>
          <w:w w:val="100"/>
          <w:spacing w:val="0"/>
          <w:color w:val="000000"/>
          <w:position w:val="0"/>
        </w:rPr>
        <w:t>tidur.</w:t>
      </w:r>
    </w:p>
    <w:p>
      <w:pPr>
        <w:pStyle w:val="Style16"/>
        <w:widowControl w:val="0"/>
        <w:keepNext w:val="0"/>
        <w:keepLines w:val="0"/>
        <w:shd w:val="clear" w:color="auto" w:fill="auto"/>
        <w:bidi w:val="0"/>
        <w:jc w:val="both"/>
        <w:spacing w:before="0" w:after="0" w:line="453" w:lineRule="exact"/>
        <w:ind w:left="0" w:right="0" w:firstLine="680"/>
      </w:pPr>
      <w:r>
        <w:rPr>
          <w:lang w:val="id-ID" w:eastAsia="id-ID" w:bidi="id-ID"/>
          <w:w w:val="100"/>
          <w:spacing w:val="0"/>
          <w:color w:val="000000"/>
          <w:position w:val="0"/>
        </w:rPr>
        <w:t>Kedua</w:t>
      </w:r>
    </w:p>
    <w:p>
      <w:pPr>
        <w:pStyle w:val="Style16"/>
        <w:widowControl w:val="0"/>
        <w:keepNext w:val="0"/>
        <w:keepLines w:val="0"/>
        <w:shd w:val="clear" w:color="auto" w:fill="auto"/>
        <w:bidi w:val="0"/>
        <w:jc w:val="both"/>
        <w:spacing w:before="0" w:after="0" w:line="457" w:lineRule="exact"/>
        <w:ind w:left="0" w:right="0" w:firstLine="680"/>
      </w:pPr>
      <w:r>
        <w:rPr>
          <w:lang w:val="id-ID" w:eastAsia="id-ID" w:bidi="id-ID"/>
          <w:w w:val="100"/>
          <w:spacing w:val="0"/>
          <w:color w:val="000000"/>
          <w:position w:val="0"/>
        </w:rPr>
        <w:t xml:space="preserve">Masyarakat Miallo menganggap </w:t>
      </w:r>
      <w:r>
        <w:rPr>
          <w:rStyle w:val="CharStyle18"/>
        </w:rPr>
        <w:t>tindo</w:t>
      </w:r>
      <w:r>
        <w:rPr>
          <w:lang w:val="id-ID" w:eastAsia="id-ID" w:bidi="id-ID"/>
          <w:w w:val="100"/>
          <w:spacing w:val="0"/>
          <w:color w:val="000000"/>
          <w:position w:val="0"/>
        </w:rPr>
        <w:t xml:space="preserve"> (mimpi) sebagai penglihatan pada hal- hal yang akan dialami.</w:t>
      </w:r>
    </w:p>
    <w:p>
      <w:pPr>
        <w:pStyle w:val="Style16"/>
        <w:widowControl w:val="0"/>
        <w:keepNext w:val="0"/>
        <w:keepLines w:val="0"/>
        <w:shd w:val="clear" w:color="auto" w:fill="auto"/>
        <w:bidi w:val="0"/>
        <w:jc w:val="both"/>
        <w:spacing w:before="0" w:after="0" w:line="457" w:lineRule="exact"/>
        <w:ind w:left="0" w:right="0" w:firstLine="680"/>
      </w:pPr>
      <w:r>
        <w:rPr>
          <w:lang w:val="id-ID" w:eastAsia="id-ID" w:bidi="id-ID"/>
          <w:w w:val="100"/>
          <w:spacing w:val="0"/>
          <w:color w:val="000000"/>
          <w:position w:val="0"/>
        </w:rPr>
        <w:t>Ketiga</w:t>
      </w:r>
    </w:p>
    <w:p>
      <w:pPr>
        <w:pStyle w:val="Style16"/>
        <w:widowControl w:val="0"/>
        <w:keepNext w:val="0"/>
        <w:keepLines w:val="0"/>
        <w:shd w:val="clear" w:color="auto" w:fill="auto"/>
        <w:bidi w:val="0"/>
        <w:jc w:val="both"/>
        <w:spacing w:before="0" w:after="0" w:line="453" w:lineRule="exact"/>
        <w:ind w:left="0" w:right="0" w:firstLine="680"/>
      </w:pPr>
      <w:r>
        <w:rPr>
          <w:lang w:val="id-ID" w:eastAsia="id-ID" w:bidi="id-ID"/>
          <w:w w:val="100"/>
          <w:spacing w:val="0"/>
          <w:color w:val="000000"/>
          <w:position w:val="0"/>
        </w:rPr>
        <w:t>Dianggap sebagai dunia di mana manusia dapat berbicara dengan orang yang sudah meninggal.</w:t>
      </w:r>
    </w:p>
    <w:p>
      <w:pPr>
        <w:pStyle w:val="Style16"/>
        <w:widowControl w:val="0"/>
        <w:keepNext w:val="0"/>
        <w:keepLines w:val="0"/>
        <w:shd w:val="clear" w:color="auto" w:fill="auto"/>
        <w:bidi w:val="0"/>
        <w:jc w:val="both"/>
        <w:spacing w:before="0" w:after="0" w:line="453" w:lineRule="exact"/>
        <w:ind w:left="0" w:right="0" w:firstLine="680"/>
      </w:pPr>
      <w:r>
        <w:rPr>
          <w:lang w:val="id-ID" w:eastAsia="id-ID" w:bidi="id-ID"/>
          <w:w w:val="100"/>
          <w:spacing w:val="0"/>
          <w:color w:val="000000"/>
          <w:position w:val="0"/>
        </w:rPr>
        <w:t>Keempat</w:t>
      </w:r>
    </w:p>
    <w:p>
      <w:pPr>
        <w:pStyle w:val="Style16"/>
        <w:widowControl w:val="0"/>
        <w:keepNext w:val="0"/>
        <w:keepLines w:val="0"/>
        <w:shd w:val="clear" w:color="auto" w:fill="auto"/>
        <w:bidi w:val="0"/>
        <w:jc w:val="both"/>
        <w:spacing w:before="0" w:after="0" w:line="190" w:lineRule="exact"/>
        <w:ind w:left="0" w:right="0" w:firstLine="680"/>
        <w:sectPr>
          <w:headerReference w:type="even" r:id="rId7"/>
          <w:headerReference w:type="default" r:id="rId8"/>
          <w:footerReference w:type="first" r:id="rId9"/>
          <w:titlePg/>
          <w:pgSz w:w="12240" w:h="15840"/>
          <w:pgMar w:top="3268" w:left="2531" w:right="2826" w:bottom="3268" w:header="0" w:footer="3" w:gutter="0"/>
          <w:rtlGutter w:val="0"/>
          <w:cols w:space="720"/>
          <w:noEndnote/>
          <w:docGrid w:linePitch="360"/>
        </w:sectPr>
      </w:pPr>
      <w:r>
        <w:rPr>
          <w:lang w:val="id-ID" w:eastAsia="id-ID" w:bidi="id-ID"/>
          <w:w w:val="100"/>
          <w:spacing w:val="0"/>
          <w:color w:val="000000"/>
          <w:position w:val="0"/>
        </w:rPr>
        <w:t>Ditakuti, jika bermimpi buruk dan tidak di bori’.</w:t>
      </w:r>
    </w:p>
    <w:p>
      <w:pPr>
        <w:pStyle w:val="Style1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B. Saran-saran</w:t>
      </w:r>
    </w:p>
    <w:p>
      <w:pPr>
        <w:pStyle w:val="Style16"/>
        <w:widowControl w:val="0"/>
        <w:keepNext w:val="0"/>
        <w:keepLines w:val="0"/>
        <w:shd w:val="clear" w:color="auto" w:fill="auto"/>
        <w:bidi w:val="0"/>
        <w:jc w:val="both"/>
        <w:spacing w:before="0" w:after="0" w:line="450" w:lineRule="exact"/>
        <w:ind w:left="0" w:right="0" w:firstLine="800"/>
      </w:pPr>
      <w:r>
        <w:rPr>
          <w:lang w:val="id-ID" w:eastAsia="id-ID" w:bidi="id-ID"/>
          <w:w w:val="100"/>
          <w:spacing w:val="0"/>
          <w:color w:val="000000"/>
          <w:position w:val="0"/>
        </w:rPr>
        <w:t xml:space="preserve">Dengan memperhatikan kesimpulan di atas sehubungan dengan Penelitian tentang </w:t>
      </w:r>
      <w:r>
        <w:rPr>
          <w:rStyle w:val="CharStyle18"/>
        </w:rPr>
        <w:t>tindo</w:t>
      </w:r>
      <w:r>
        <w:rPr>
          <w:lang w:val="id-ID" w:eastAsia="id-ID" w:bidi="id-ID"/>
          <w:w w:val="100"/>
          <w:spacing w:val="0"/>
          <w:color w:val="000000"/>
          <w:position w:val="0"/>
        </w:rPr>
        <w:t xml:space="preserve"> yang dikumpulkan dan telah disusun dalam bentuk skripsi ini, kiranya memberi manfaat bagi Gereja khususnya Gereja Toraja di Miallo dan masyarakat Miallo sebagai sesuatu yang tak terpisahkan dari kabar sukacita (Injil).</w:t>
      </w:r>
    </w:p>
    <w:p>
      <w:pPr>
        <w:pStyle w:val="Style16"/>
        <w:widowControl w:val="0"/>
        <w:keepNext w:val="0"/>
        <w:keepLines w:val="0"/>
        <w:shd w:val="clear" w:color="auto" w:fill="auto"/>
        <w:bidi w:val="0"/>
        <w:jc w:val="left"/>
        <w:spacing w:before="0" w:after="0" w:line="450" w:lineRule="exact"/>
        <w:ind w:left="800" w:right="0" w:firstLine="0"/>
      </w:pPr>
      <w:r>
        <w:rPr>
          <w:lang w:val="id-ID" w:eastAsia="id-ID" w:bidi="id-ID"/>
          <w:w w:val="100"/>
          <w:spacing w:val="0"/>
          <w:color w:val="000000"/>
          <w:position w:val="0"/>
        </w:rPr>
        <w:t>Adapun saran-saran dari penulis berdasarkan uraian di atas antara lain: Pertama</w:t>
      </w:r>
    </w:p>
    <w:p>
      <w:pPr>
        <w:pStyle w:val="Style16"/>
        <w:widowControl w:val="0"/>
        <w:keepNext w:val="0"/>
        <w:keepLines w:val="0"/>
        <w:shd w:val="clear" w:color="auto" w:fill="auto"/>
        <w:bidi w:val="0"/>
        <w:jc w:val="left"/>
        <w:spacing w:before="0" w:after="0" w:line="450" w:lineRule="exact"/>
        <w:ind w:left="0" w:right="0" w:firstLine="800"/>
      </w:pPr>
      <w:r>
        <w:rPr>
          <w:lang w:val="id-ID" w:eastAsia="id-ID" w:bidi="id-ID"/>
          <w:w w:val="100"/>
          <w:spacing w:val="0"/>
          <w:color w:val="000000"/>
          <w:position w:val="0"/>
        </w:rPr>
        <w:t>Perluhnya Gereja semakin berkontekstualisasi teologi dengan melihat makna yang terkandung dalam budaya dan kepercayaan masyarakat Miallo, agar Gereja semakin beriman dan berakar dalam budaya Kedua</w:t>
      </w:r>
    </w:p>
    <w:p>
      <w:pPr>
        <w:pStyle w:val="Style16"/>
        <w:widowControl w:val="0"/>
        <w:keepNext w:val="0"/>
        <w:keepLines w:val="0"/>
        <w:shd w:val="clear" w:color="auto" w:fill="auto"/>
        <w:bidi w:val="0"/>
        <w:jc w:val="both"/>
        <w:spacing w:before="0" w:after="0" w:line="450" w:lineRule="exact"/>
        <w:ind w:left="800" w:right="0" w:firstLine="0"/>
      </w:pPr>
      <w:r>
        <w:rPr>
          <w:lang w:val="id-ID" w:eastAsia="id-ID" w:bidi="id-ID"/>
          <w:w w:val="100"/>
          <w:spacing w:val="0"/>
          <w:color w:val="000000"/>
          <w:position w:val="0"/>
        </w:rPr>
        <w:t>Perlunya penanaman, pendalaman dan pemahaman benih-benih Injil yang berakar dalam budaya, agar mereka yang sudah menjadi Kristen semakin teguh dalam iman dan kepercayaan.</w:t>
      </w:r>
    </w:p>
    <w:p>
      <w:pPr>
        <w:pStyle w:val="Style16"/>
        <w:widowControl w:val="0"/>
        <w:keepNext w:val="0"/>
        <w:keepLines w:val="0"/>
        <w:shd w:val="clear" w:color="auto" w:fill="auto"/>
        <w:bidi w:val="0"/>
        <w:jc w:val="both"/>
        <w:spacing w:before="0" w:after="0" w:line="450" w:lineRule="exact"/>
        <w:ind w:left="800" w:right="0" w:firstLine="0"/>
      </w:pPr>
      <w:r>
        <w:rPr>
          <w:lang w:val="id-ID" w:eastAsia="id-ID" w:bidi="id-ID"/>
          <w:w w:val="100"/>
          <w:spacing w:val="0"/>
          <w:color w:val="000000"/>
          <w:position w:val="0"/>
        </w:rPr>
        <w:t>Ketiga</w:t>
      </w:r>
    </w:p>
    <w:p>
      <w:pPr>
        <w:pStyle w:val="Style16"/>
        <w:widowControl w:val="0"/>
        <w:keepNext w:val="0"/>
        <w:keepLines w:val="0"/>
        <w:shd w:val="clear" w:color="auto" w:fill="auto"/>
        <w:bidi w:val="0"/>
        <w:jc w:val="left"/>
        <w:spacing w:before="0" w:after="0" w:line="450" w:lineRule="exact"/>
        <w:ind w:left="0" w:right="0" w:firstLine="800"/>
        <w:sectPr>
          <w:pgSz w:w="12240" w:h="15840"/>
          <w:pgMar w:top="3269" w:left="2346" w:right="3017" w:bottom="3269" w:header="0" w:footer="3" w:gutter="0"/>
          <w:rtlGutter w:val="0"/>
          <w:cols w:space="720"/>
          <w:noEndnote/>
          <w:docGrid w:linePitch="360"/>
        </w:sectPr>
      </w:pPr>
      <w:r>
        <w:rPr>
          <w:lang w:val="id-ID" w:eastAsia="id-ID" w:bidi="id-ID"/>
          <w:w w:val="100"/>
          <w:spacing w:val="0"/>
          <w:color w:val="000000"/>
          <w:position w:val="0"/>
        </w:rPr>
        <w:t>Gereja berupaya menghindari sikap dan tindakan yang melihat injil sebagai sarana untuk keluar dari ikatan n/wA/budaya sehingga mempermuda gereja mengenal dan mengetahui Injil.</w:t>
      </w:r>
    </w:p>
    <w:p>
      <w:pPr>
        <w:pStyle w:val="Style12"/>
        <w:widowControl w:val="0"/>
        <w:keepNext w:val="0"/>
        <w:keepLines w:val="0"/>
        <w:shd w:val="clear" w:color="auto" w:fill="auto"/>
        <w:bidi w:val="0"/>
        <w:jc w:val="left"/>
        <w:spacing w:before="0" w:after="322" w:line="180" w:lineRule="exact"/>
        <w:ind w:left="1140" w:right="0" w:hanging="660"/>
      </w:pPr>
      <w:r>
        <w:rPr>
          <w:rStyle w:val="CharStyle19"/>
          <w:b/>
          <w:bCs/>
        </w:rPr>
        <w:t>Alkitab</w:t>
      </w:r>
    </w:p>
    <w:p>
      <w:pPr>
        <w:pStyle w:val="Style3"/>
        <w:widowControl w:val="0"/>
        <w:keepNext w:val="0"/>
        <w:keepLines w:val="0"/>
        <w:shd w:val="clear" w:color="auto" w:fill="auto"/>
        <w:bidi w:val="0"/>
        <w:jc w:val="left"/>
        <w:spacing w:before="0" w:after="129" w:line="170" w:lineRule="exact"/>
        <w:ind w:left="1140" w:right="0" w:hanging="660"/>
      </w:pPr>
      <w:r>
        <w:rPr>
          <w:rStyle w:val="CharStyle5"/>
        </w:rPr>
        <w:t>Alkitab.</w:t>
      </w:r>
      <w:r>
        <w:rPr>
          <w:lang w:val="id-ID" w:eastAsia="id-ID" w:bidi="id-ID"/>
          <w:w w:val="100"/>
          <w:spacing w:val="0"/>
          <w:color w:val="000000"/>
          <w:position w:val="0"/>
        </w:rPr>
        <w:t xml:space="preserve"> Lembaga Alkitab Indonesia (LAI). Jakarta: 1991.</w:t>
      </w:r>
    </w:p>
    <w:p>
      <w:pPr>
        <w:pStyle w:val="Style20"/>
        <w:widowControl w:val="0"/>
        <w:keepNext w:val="0"/>
        <w:keepLines w:val="0"/>
        <w:shd w:val="clear" w:color="auto" w:fill="auto"/>
        <w:bidi w:val="0"/>
        <w:jc w:val="left"/>
        <w:spacing w:before="0" w:after="0"/>
        <w:ind w:left="1140" w:right="0"/>
      </w:pPr>
      <w:r>
        <w:rPr>
          <w:rStyle w:val="CharStyle22"/>
          <w:b/>
          <w:bCs/>
          <w:i/>
          <w:iCs/>
        </w:rPr>
        <w:t>Kamus</w:t>
      </w:r>
    </w:p>
    <w:p>
      <w:pPr>
        <w:pStyle w:val="Style3"/>
        <w:widowControl w:val="0"/>
        <w:keepNext w:val="0"/>
        <w:keepLines w:val="0"/>
        <w:shd w:val="clear" w:color="auto" w:fill="auto"/>
        <w:bidi w:val="0"/>
        <w:jc w:val="left"/>
        <w:spacing w:before="0" w:after="0" w:line="399" w:lineRule="exact"/>
        <w:ind w:left="1140" w:right="0" w:hanging="660"/>
      </w:pPr>
      <w:r>
        <w:rPr>
          <w:lang w:val="en-US" w:eastAsia="en-US" w:bidi="en-US"/>
          <w:w w:val="100"/>
          <w:spacing w:val="0"/>
          <w:color w:val="000000"/>
          <w:position w:val="0"/>
        </w:rPr>
        <w:t xml:space="preserve">Browning, </w:t>
      </w:r>
      <w:r>
        <w:rPr>
          <w:lang w:val="id-ID" w:eastAsia="id-ID" w:bidi="id-ID"/>
          <w:w w:val="100"/>
          <w:spacing w:val="0"/>
          <w:color w:val="000000"/>
          <w:position w:val="0"/>
        </w:rPr>
        <w:t xml:space="preserve">W.R.F. </w:t>
      </w:r>
      <w:r>
        <w:rPr>
          <w:rStyle w:val="CharStyle5"/>
        </w:rPr>
        <w:t>Kamus Alkitab.</w:t>
      </w:r>
      <w:r>
        <w:rPr>
          <w:lang w:val="id-ID" w:eastAsia="id-ID" w:bidi="id-ID"/>
          <w:w w:val="100"/>
          <w:spacing w:val="0"/>
          <w:color w:val="000000"/>
          <w:position w:val="0"/>
        </w:rPr>
        <w:t xml:space="preserve"> Jakarta: BPK Gunung Mulia. 2008.</w:t>
      </w:r>
    </w:p>
    <w:p>
      <w:pPr>
        <w:pStyle w:val="Style3"/>
        <w:widowControl w:val="0"/>
        <w:keepNext w:val="0"/>
        <w:keepLines w:val="0"/>
        <w:shd w:val="clear" w:color="auto" w:fill="auto"/>
        <w:bidi w:val="0"/>
        <w:jc w:val="left"/>
        <w:spacing w:before="0" w:after="0" w:line="399" w:lineRule="exact"/>
        <w:ind w:left="1140" w:right="0" w:hanging="660"/>
      </w:pPr>
      <w:r>
        <w:rPr>
          <w:lang w:val="id-ID" w:eastAsia="id-ID" w:bidi="id-ID"/>
          <w:w w:val="100"/>
          <w:spacing w:val="0"/>
          <w:color w:val="000000"/>
          <w:position w:val="0"/>
        </w:rPr>
        <w:t xml:space="preserve">Depdiknas </w:t>
      </w:r>
      <w:r>
        <w:rPr>
          <w:rStyle w:val="CharStyle5"/>
        </w:rPr>
        <w:t>Kamus Besar Bahasa Indonesia.</w:t>
      </w:r>
      <w:r>
        <w:rPr>
          <w:lang w:val="id-ID" w:eastAsia="id-ID" w:bidi="id-ID"/>
          <w:w w:val="100"/>
          <w:spacing w:val="0"/>
          <w:color w:val="000000"/>
          <w:position w:val="0"/>
        </w:rPr>
        <w:t xml:space="preserve"> Balai Pustaka. Yogyakarta 2007.</w:t>
      </w:r>
    </w:p>
    <w:p>
      <w:pPr>
        <w:pStyle w:val="Style3"/>
        <w:widowControl w:val="0"/>
        <w:keepNext w:val="0"/>
        <w:keepLines w:val="0"/>
        <w:shd w:val="clear" w:color="auto" w:fill="auto"/>
        <w:bidi w:val="0"/>
        <w:jc w:val="left"/>
        <w:spacing w:before="0" w:after="384" w:line="210" w:lineRule="exact"/>
        <w:ind w:left="1140" w:right="0" w:hanging="660"/>
      </w:pPr>
      <w:r>
        <w:rPr>
          <w:lang w:val="id-ID" w:eastAsia="id-ID" w:bidi="id-ID"/>
          <w:w w:val="100"/>
          <w:spacing w:val="0"/>
          <w:color w:val="000000"/>
          <w:position w:val="0"/>
        </w:rPr>
        <w:t xml:space="preserve">Tammu J. </w:t>
      </w:r>
      <w:r>
        <w:rPr>
          <w:lang w:val="en-US" w:eastAsia="en-US" w:bidi="en-US"/>
          <w:w w:val="100"/>
          <w:spacing w:val="0"/>
          <w:color w:val="000000"/>
          <w:position w:val="0"/>
        </w:rPr>
        <w:t xml:space="preserve">dan Van </w:t>
      </w:r>
      <w:r>
        <w:rPr>
          <w:lang w:val="id-ID" w:eastAsia="id-ID" w:bidi="id-ID"/>
          <w:w w:val="100"/>
          <w:spacing w:val="0"/>
          <w:color w:val="000000"/>
          <w:position w:val="0"/>
        </w:rPr>
        <w:t xml:space="preserve">Der Ven. </w:t>
      </w:r>
      <w:r>
        <w:rPr>
          <w:rStyle w:val="CharStyle5"/>
        </w:rPr>
        <w:t>Kamus Bahasa Toraja.</w:t>
      </w:r>
      <w:r>
        <w:rPr>
          <w:lang w:val="id-ID" w:eastAsia="id-ID" w:bidi="id-ID"/>
          <w:w w:val="100"/>
          <w:spacing w:val="0"/>
          <w:color w:val="000000"/>
          <w:position w:val="0"/>
        </w:rPr>
        <w:t xml:space="preserve"> Lembaga Nasiaonal Bahasa Toraja Dep. P. &amp;. K., 1972. </w:t>
      </w:r>
      <w:r>
        <w:rPr>
          <w:lang w:val="en-US" w:eastAsia="en-US" w:bidi="en-US"/>
          <w:w w:val="100"/>
          <w:spacing w:val="0"/>
          <w:color w:val="000000"/>
          <w:position w:val="0"/>
        </w:rPr>
        <w:t xml:space="preserve">Makassar </w:t>
      </w:r>
      <w:r>
        <w:rPr>
          <w:lang w:val="id-ID" w:eastAsia="id-ID" w:bidi="id-ID"/>
          <w:w w:val="100"/>
          <w:spacing w:val="0"/>
          <w:color w:val="000000"/>
          <w:position w:val="0"/>
        </w:rPr>
        <w:t>1972.</w:t>
      </w:r>
    </w:p>
    <w:p>
      <w:pPr>
        <w:pStyle w:val="Style12"/>
        <w:widowControl w:val="0"/>
        <w:keepNext w:val="0"/>
        <w:keepLines w:val="0"/>
        <w:shd w:val="clear" w:color="auto" w:fill="auto"/>
        <w:bidi w:val="0"/>
        <w:jc w:val="left"/>
        <w:spacing w:before="0" w:after="116" w:line="180" w:lineRule="exact"/>
        <w:ind w:left="1140" w:right="0" w:hanging="660"/>
      </w:pPr>
      <w:r>
        <w:rPr>
          <w:lang w:val="id-ID" w:eastAsia="id-ID" w:bidi="id-ID"/>
          <w:w w:val="100"/>
          <w:spacing w:val="0"/>
          <w:color w:val="000000"/>
          <w:position w:val="0"/>
        </w:rPr>
        <w:t>Buku-buku</w:t>
      </w:r>
    </w:p>
    <w:p>
      <w:pPr>
        <w:pStyle w:val="Style3"/>
        <w:widowControl w:val="0"/>
        <w:keepNext w:val="0"/>
        <w:keepLines w:val="0"/>
        <w:shd w:val="clear" w:color="auto" w:fill="auto"/>
        <w:bidi w:val="0"/>
        <w:jc w:val="left"/>
        <w:spacing w:before="0" w:after="117" w:line="218" w:lineRule="exact"/>
        <w:ind w:left="1140" w:right="0" w:hanging="660"/>
      </w:pPr>
      <w:r>
        <w:rPr>
          <w:lang w:val="id-ID" w:eastAsia="id-ID" w:bidi="id-ID"/>
          <w:w w:val="100"/>
          <w:spacing w:val="0"/>
          <w:color w:val="000000"/>
          <w:position w:val="0"/>
        </w:rPr>
        <w:t xml:space="preserve">Boehlke &amp;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Sugiono. </w:t>
      </w:r>
      <w:r>
        <w:rPr>
          <w:rStyle w:val="CharStyle5"/>
        </w:rPr>
        <w:t>Metode Penelitian Kuantitatif kualitatif.</w:t>
      </w:r>
      <w:r>
        <w:rPr>
          <w:lang w:val="id-ID" w:eastAsia="id-ID" w:bidi="id-ID"/>
          <w:w w:val="100"/>
          <w:spacing w:val="0"/>
          <w:color w:val="000000"/>
          <w:position w:val="0"/>
        </w:rPr>
        <w:t xml:space="preserve"> Bandung: Alfabeta, 2009.</w:t>
      </w:r>
    </w:p>
    <w:p>
      <w:pPr>
        <w:pStyle w:val="Style3"/>
        <w:widowControl w:val="0"/>
        <w:keepNext w:val="0"/>
        <w:keepLines w:val="0"/>
        <w:shd w:val="clear" w:color="auto" w:fill="auto"/>
        <w:bidi w:val="0"/>
        <w:jc w:val="left"/>
        <w:spacing w:before="0" w:after="162" w:line="223" w:lineRule="exact"/>
        <w:ind w:left="1140" w:right="520" w:hanging="660"/>
      </w:pPr>
      <w:r>
        <w:rPr>
          <w:lang w:val="id-ID" w:eastAsia="id-ID" w:bidi="id-ID"/>
          <w:w w:val="100"/>
          <w:spacing w:val="0"/>
          <w:color w:val="000000"/>
          <w:position w:val="0"/>
        </w:rPr>
        <w:t xml:space="preserve">Calven S. dkk. </w:t>
      </w:r>
      <w:r>
        <w:rPr>
          <w:rStyle w:val="CharStyle5"/>
        </w:rPr>
        <w:t>Teori-teori Psikodinanik.</w:t>
      </w:r>
      <w:r>
        <w:rPr>
          <w:lang w:val="id-ID" w:eastAsia="id-ID" w:bidi="id-ID"/>
          <w:w w:val="100"/>
          <w:spacing w:val="0"/>
          <w:color w:val="000000"/>
          <w:position w:val="0"/>
        </w:rPr>
        <w:t xml:space="preserve"> Yogyakarata: Kanisiaus. 2008. Bandung, 2009.</w:t>
      </w:r>
    </w:p>
    <w:p>
      <w:pPr>
        <w:pStyle w:val="Style3"/>
        <w:widowControl w:val="0"/>
        <w:keepNext w:val="0"/>
        <w:keepLines w:val="0"/>
        <w:shd w:val="clear" w:color="auto" w:fill="auto"/>
        <w:bidi w:val="0"/>
        <w:jc w:val="left"/>
        <w:spacing w:before="0" w:after="112" w:line="170" w:lineRule="exact"/>
        <w:ind w:left="1140" w:right="0" w:hanging="660"/>
      </w:pPr>
      <w:r>
        <w:rPr>
          <w:lang w:val="id-ID" w:eastAsia="id-ID" w:bidi="id-ID"/>
          <w:w w:val="100"/>
          <w:spacing w:val="0"/>
          <w:color w:val="000000"/>
          <w:position w:val="0"/>
        </w:rPr>
        <w:t xml:space="preserve">Durkheim, Emil. </w:t>
      </w:r>
      <w:r>
        <w:rPr>
          <w:rStyle w:val="CharStyle5"/>
        </w:rPr>
        <w:t>Sejarah Agama.</w:t>
      </w:r>
      <w:r>
        <w:rPr>
          <w:lang w:val="id-ID" w:eastAsia="id-ID" w:bidi="id-ID"/>
          <w:w w:val="100"/>
          <w:spacing w:val="0"/>
          <w:color w:val="000000"/>
          <w:position w:val="0"/>
        </w:rPr>
        <w:t xml:space="preserve"> Yogyakarta: IRCiSoD, 1992.</w:t>
      </w:r>
    </w:p>
    <w:p>
      <w:pPr>
        <w:pStyle w:val="Style3"/>
        <w:widowControl w:val="0"/>
        <w:keepNext w:val="0"/>
        <w:keepLines w:val="0"/>
        <w:shd w:val="clear" w:color="auto" w:fill="auto"/>
        <w:bidi w:val="0"/>
        <w:jc w:val="left"/>
        <w:spacing w:before="0" w:after="169" w:line="231" w:lineRule="exact"/>
        <w:ind w:left="1140" w:right="520" w:hanging="660"/>
      </w:pPr>
      <w:r>
        <w:rPr>
          <w:lang w:val="id-ID" w:eastAsia="id-ID" w:bidi="id-ID"/>
          <w:w w:val="100"/>
          <w:spacing w:val="0"/>
          <w:color w:val="000000"/>
          <w:position w:val="0"/>
        </w:rPr>
        <w:t xml:space="preserve">Harskamp, </w:t>
      </w:r>
      <w:r>
        <w:rPr>
          <w:lang w:val="en-US" w:eastAsia="en-US" w:bidi="en-US"/>
          <w:w w:val="100"/>
          <w:spacing w:val="0"/>
          <w:color w:val="000000"/>
          <w:position w:val="0"/>
        </w:rPr>
        <w:t xml:space="preserve">Anton Van. </w:t>
      </w:r>
      <w:r>
        <w:rPr>
          <w:rStyle w:val="CharStyle5"/>
        </w:rPr>
        <w:t>Konflik-konflik Dalam Ilmu Sosial.</w:t>
      </w:r>
      <w:r>
        <w:rPr>
          <w:lang w:val="id-ID" w:eastAsia="id-ID" w:bidi="id-ID"/>
          <w:w w:val="100"/>
          <w:spacing w:val="0"/>
          <w:color w:val="000000"/>
          <w:position w:val="0"/>
        </w:rPr>
        <w:t xml:space="preserve"> Yokyakarta: Kanisius, 2005.</w:t>
      </w:r>
    </w:p>
    <w:p>
      <w:pPr>
        <w:pStyle w:val="Style9"/>
        <w:widowControl w:val="0"/>
        <w:keepNext w:val="0"/>
        <w:keepLines w:val="0"/>
        <w:shd w:val="clear" w:color="auto" w:fill="auto"/>
        <w:bidi w:val="0"/>
        <w:jc w:val="left"/>
        <w:spacing w:before="0" w:after="76" w:line="170" w:lineRule="exact"/>
        <w:ind w:left="1140" w:right="0" w:hanging="660"/>
      </w:pPr>
      <w:r>
        <w:rPr>
          <w:rStyle w:val="CharStyle11"/>
          <w:lang w:val="en-US" w:eastAsia="en-US" w:bidi="en-US"/>
          <w:i w:val="0"/>
          <w:iCs w:val="0"/>
        </w:rPr>
        <w:t xml:space="preserve">Harskomp Van Anton. </w:t>
      </w:r>
      <w:r>
        <w:rPr>
          <w:lang w:val="id-ID" w:eastAsia="id-ID" w:bidi="id-ID"/>
          <w:w w:val="100"/>
          <w:spacing w:val="0"/>
          <w:color w:val="000000"/>
          <w:position w:val="0"/>
        </w:rPr>
        <w:t>Konflik-konflik dalam Ilmu Sosial.</w:t>
      </w:r>
      <w:r>
        <w:rPr>
          <w:rStyle w:val="CharStyle11"/>
          <w:i w:val="0"/>
          <w:iCs w:val="0"/>
        </w:rPr>
        <w:t xml:space="preserve"> Yokyakarta:</w:t>
      </w:r>
    </w:p>
    <w:p>
      <w:pPr>
        <w:pStyle w:val="Style3"/>
        <w:widowControl w:val="0"/>
        <w:keepNext w:val="0"/>
        <w:keepLines w:val="0"/>
        <w:shd w:val="clear" w:color="auto" w:fill="auto"/>
        <w:bidi w:val="0"/>
        <w:jc w:val="left"/>
        <w:spacing w:before="0" w:after="0" w:line="170" w:lineRule="exact"/>
        <w:ind w:left="1140" w:right="0" w:firstLine="0"/>
      </w:pPr>
      <w:r>
        <w:rPr>
          <w:lang w:val="id-ID" w:eastAsia="id-ID" w:bidi="id-ID"/>
          <w:w w:val="100"/>
          <w:spacing w:val="0"/>
          <w:color w:val="000000"/>
          <w:position w:val="0"/>
        </w:rPr>
        <w:t>Kanisimus, 2005.</w:t>
      </w:r>
    </w:p>
    <w:p>
      <w:pPr>
        <w:pStyle w:val="Style3"/>
        <w:widowControl w:val="0"/>
        <w:keepNext w:val="0"/>
        <w:keepLines w:val="0"/>
        <w:shd w:val="clear" w:color="auto" w:fill="auto"/>
        <w:bidi w:val="0"/>
        <w:jc w:val="left"/>
        <w:spacing w:before="0" w:after="0" w:line="407" w:lineRule="exact"/>
        <w:ind w:left="1140" w:right="0" w:hanging="660"/>
      </w:pPr>
      <w:r>
        <w:rPr>
          <w:lang w:val="en-US" w:eastAsia="en-US" w:bidi="en-US"/>
          <w:w w:val="100"/>
          <w:spacing w:val="0"/>
          <w:color w:val="000000"/>
          <w:position w:val="0"/>
        </w:rPr>
        <w:t xml:space="preserve">Johnston William. </w:t>
      </w:r>
      <w:r>
        <w:rPr>
          <w:rStyle w:val="CharStyle5"/>
        </w:rPr>
        <w:t>Teologi Mistik Ilmu Cinta.</w:t>
      </w:r>
      <w:r>
        <w:rPr>
          <w:lang w:val="id-ID" w:eastAsia="id-ID" w:bidi="id-ID"/>
          <w:w w:val="100"/>
          <w:spacing w:val="0"/>
          <w:color w:val="000000"/>
          <w:position w:val="0"/>
        </w:rPr>
        <w:t xml:space="preserve"> Yogyakarta: Kanisius, 2001.</w:t>
      </w:r>
    </w:p>
    <w:p>
      <w:pPr>
        <w:pStyle w:val="Style3"/>
        <w:widowControl w:val="0"/>
        <w:keepNext w:val="0"/>
        <w:keepLines w:val="0"/>
        <w:shd w:val="clear" w:color="auto" w:fill="auto"/>
        <w:bidi w:val="0"/>
        <w:jc w:val="left"/>
        <w:spacing w:before="0" w:after="0" w:line="407" w:lineRule="exact"/>
        <w:ind w:left="1140" w:right="0" w:hanging="660"/>
      </w:pPr>
      <w:r>
        <w:rPr>
          <w:lang w:val="id-ID" w:eastAsia="id-ID" w:bidi="id-ID"/>
          <w:w w:val="100"/>
          <w:spacing w:val="0"/>
          <w:color w:val="000000"/>
          <w:position w:val="0"/>
        </w:rPr>
        <w:t xml:space="preserve">K. Bertens, </w:t>
      </w:r>
      <w:r>
        <w:rPr>
          <w:rStyle w:val="CharStyle5"/>
        </w:rPr>
        <w:t xml:space="preserve">Psikologi </w:t>
      </w:r>
      <w:r>
        <w:rPr>
          <w:rStyle w:val="CharStyle5"/>
          <w:lang w:val="en-US" w:eastAsia="en-US" w:bidi="en-US"/>
        </w:rPr>
        <w:t>Sigmund Freud.</w:t>
      </w:r>
      <w:r>
        <w:rPr>
          <w:lang w:val="en-US" w:eastAsia="en-US" w:bidi="en-US"/>
          <w:w w:val="100"/>
          <w:spacing w:val="0"/>
          <w:color w:val="000000"/>
          <w:position w:val="0"/>
        </w:rPr>
        <w:t xml:space="preserve"> </w:t>
      </w:r>
      <w:r>
        <w:rPr>
          <w:lang w:val="id-ID" w:eastAsia="id-ID" w:bidi="id-ID"/>
          <w:w w:val="100"/>
          <w:spacing w:val="0"/>
          <w:color w:val="000000"/>
          <w:position w:val="0"/>
        </w:rPr>
        <w:t>Gramedia Pustaka, 2006.</w:t>
      </w:r>
    </w:p>
    <w:p>
      <w:pPr>
        <w:pStyle w:val="Style3"/>
        <w:widowControl w:val="0"/>
        <w:keepNext w:val="0"/>
        <w:keepLines w:val="0"/>
        <w:shd w:val="clear" w:color="auto" w:fill="auto"/>
        <w:bidi w:val="0"/>
        <w:jc w:val="left"/>
        <w:spacing w:before="0" w:after="0" w:line="407" w:lineRule="exact"/>
        <w:ind w:left="1140" w:right="0" w:hanging="660"/>
      </w:pPr>
      <w:r>
        <w:rPr>
          <w:lang w:val="id-ID" w:eastAsia="id-ID" w:bidi="id-ID"/>
          <w:w w:val="100"/>
          <w:spacing w:val="0"/>
          <w:color w:val="000000"/>
          <w:position w:val="0"/>
        </w:rPr>
        <w:t xml:space="preserve">Kabanga’ Andarias. </w:t>
      </w:r>
      <w:r>
        <w:rPr>
          <w:rStyle w:val="CharStyle5"/>
        </w:rPr>
        <w:t>Manusia Mati Seutuhnya.</w:t>
      </w:r>
      <w:r>
        <w:rPr>
          <w:lang w:val="id-ID" w:eastAsia="id-ID" w:bidi="id-ID"/>
          <w:w w:val="100"/>
          <w:spacing w:val="0"/>
          <w:color w:val="000000"/>
          <w:position w:val="0"/>
        </w:rPr>
        <w:t xml:space="preserve"> Jakarta: Media Presindo, 2002.</w:t>
      </w:r>
    </w:p>
    <w:p>
      <w:pPr>
        <w:pStyle w:val="Style3"/>
        <w:widowControl w:val="0"/>
        <w:keepNext w:val="0"/>
        <w:keepLines w:val="0"/>
        <w:shd w:val="clear" w:color="auto" w:fill="auto"/>
        <w:bidi w:val="0"/>
        <w:jc w:val="left"/>
        <w:spacing w:before="0" w:after="155" w:line="214" w:lineRule="exact"/>
        <w:ind w:left="1140" w:right="520" w:hanging="660"/>
      </w:pPr>
      <w:r>
        <w:rPr>
          <w:lang w:val="id-ID" w:eastAsia="id-ID" w:bidi="id-ID"/>
          <w:w w:val="100"/>
          <w:spacing w:val="0"/>
          <w:color w:val="000000"/>
          <w:position w:val="0"/>
        </w:rPr>
        <w:t xml:space="preserve">Maleong </w:t>
      </w:r>
      <w:r>
        <w:rPr>
          <w:lang w:val="en-US" w:eastAsia="en-US" w:bidi="en-US"/>
          <w:w w:val="100"/>
          <w:spacing w:val="0"/>
          <w:color w:val="000000"/>
          <w:position w:val="0"/>
        </w:rPr>
        <w:t xml:space="preserve">Lexy </w:t>
      </w:r>
      <w:r>
        <w:rPr>
          <w:lang w:val="id-ID" w:eastAsia="id-ID" w:bidi="id-ID"/>
          <w:w w:val="100"/>
          <w:spacing w:val="0"/>
          <w:color w:val="000000"/>
          <w:position w:val="0"/>
        </w:rPr>
        <w:t xml:space="preserve">J. </w:t>
      </w:r>
      <w:r>
        <w:rPr>
          <w:rStyle w:val="CharStyle5"/>
        </w:rPr>
        <w:t>Metodologi Penelitian Kualitatif.</w:t>
      </w:r>
      <w:r>
        <w:rPr>
          <w:lang w:val="id-ID" w:eastAsia="id-ID" w:bidi="id-ID"/>
          <w:w w:val="100"/>
          <w:spacing w:val="0"/>
          <w:color w:val="000000"/>
          <w:position w:val="0"/>
        </w:rPr>
        <w:t xml:space="preserve"> Bandung.: Remaja Rosdakarya, 2006.</w:t>
      </w:r>
    </w:p>
    <w:p>
      <w:pPr>
        <w:pStyle w:val="Style3"/>
        <w:widowControl w:val="0"/>
        <w:keepNext w:val="0"/>
        <w:keepLines w:val="0"/>
        <w:shd w:val="clear" w:color="auto" w:fill="auto"/>
        <w:bidi w:val="0"/>
        <w:jc w:val="left"/>
        <w:spacing w:before="0" w:after="0" w:line="170" w:lineRule="exact"/>
        <w:ind w:left="1140" w:right="0" w:hanging="660"/>
      </w:pPr>
      <w:r>
        <w:rPr>
          <w:lang w:val="id-ID" w:eastAsia="id-ID" w:bidi="id-ID"/>
          <w:w w:val="100"/>
          <w:spacing w:val="0"/>
          <w:color w:val="000000"/>
          <w:position w:val="0"/>
        </w:rPr>
        <w:t>O’donneal kevin</w:t>
      </w:r>
      <w:r>
        <w:rPr>
          <w:rStyle w:val="CharStyle5"/>
        </w:rPr>
        <w:t>. Sejara Ide-ide.</w:t>
      </w:r>
      <w:r>
        <w:rPr>
          <w:lang w:val="id-ID" w:eastAsia="id-ID" w:bidi="id-ID"/>
          <w:w w:val="100"/>
          <w:spacing w:val="0"/>
          <w:color w:val="000000"/>
          <w:position w:val="0"/>
        </w:rPr>
        <w:t xml:space="preserve"> Yogyakarta: Kanisius, 2009.</w:t>
      </w:r>
    </w:p>
    <w:sectPr>
      <w:pgSz w:w="12240" w:h="15840"/>
      <w:pgMar w:top="3470" w:left="2371" w:right="2992" w:bottom="34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0.2pt;margin-top:659.35pt;width:8.35pt;height:6.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49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6.85pt;margin-top:104.5pt;width:7.9pt;height:5.6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lang w:val="en-US" w:eastAsia="en-US" w:bidi="en-US"/>
                    <w:b/>
                    <w:bCs/>
                  </w:rPr>
                  <w:t>52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26.85pt;margin-top:104.5pt;width:7.9pt;height:5.6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lang w:val="en-US" w:eastAsia="en-US" w:bidi="en-US"/>
                    <w:b/>
                    <w:bCs/>
                  </w:rPr>
                  <w:t>52</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0.6pt;margin-top:129.3pt;width:80.8pt;height:6.7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DAFTAR PUSTAKA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52.45pt;margin-top:120.25pt;width:9.1pt;height:6.2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lang w:val="en-US" w:eastAsia="en-US" w:bidi="en-US"/>
                    <w:b/>
                    <w:bCs/>
                  </w:rPr>
                  <w:t>50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Body text (2) + Italic"/>
    <w:basedOn w:val="CharStyle4"/>
    <w:rPr>
      <w:lang w:val="id-ID" w:eastAsia="id-ID" w:bidi="id-ID"/>
      <w:i/>
      <w:iCs/>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3)_"/>
    <w:basedOn w:val="DefaultParagraphFont"/>
    <w:link w:val="Style9"/>
    <w:rPr>
      <w:b w:val="0"/>
      <w:bCs w:val="0"/>
      <w:i/>
      <w:iCs/>
      <w:u w:val="none"/>
      <w:strike w:val="0"/>
      <w:smallCaps w:val="0"/>
      <w:sz w:val="17"/>
      <w:szCs w:val="17"/>
      <w:rFonts w:ascii="Times New Roman" w:eastAsia="Times New Roman" w:hAnsi="Times New Roman" w:cs="Times New Roman"/>
    </w:rPr>
  </w:style>
  <w:style w:type="character" w:customStyle="1" w:styleId="CharStyle11">
    <w:name w:val="Body text (3) + Not Italic"/>
    <w:basedOn w:val="CharStyle10"/>
    <w:rPr>
      <w:lang w:val="id-ID" w:eastAsia="id-ID" w:bidi="id-ID"/>
      <w:i/>
      <w:iCs/>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18"/>
      <w:szCs w:val="18"/>
      <w:rFonts w:ascii="Times New Roman" w:eastAsia="Times New Roman" w:hAnsi="Times New Roman" w:cs="Times New Roman"/>
    </w:rPr>
  </w:style>
  <w:style w:type="character" w:customStyle="1" w:styleId="CharStyle15">
    <w:name w:val="Body text (5)_"/>
    <w:basedOn w:val="DefaultParagraphFont"/>
    <w:link w:val="Style14"/>
    <w:rPr>
      <w:b/>
      <w:bCs/>
      <w:i w:val="0"/>
      <w:iCs w:val="0"/>
      <w:u w:val="none"/>
      <w:strike w:val="0"/>
      <w:smallCaps w:val="0"/>
      <w:sz w:val="20"/>
      <w:szCs w:val="20"/>
      <w:rFonts w:ascii="Times New Roman" w:eastAsia="Times New Roman" w:hAnsi="Times New Roman" w:cs="Times New Roman"/>
    </w:rPr>
  </w:style>
  <w:style w:type="character" w:customStyle="1" w:styleId="CharStyle17">
    <w:name w:val="Body text (6)_"/>
    <w:basedOn w:val="DefaultParagraphFont"/>
    <w:link w:val="Style16"/>
    <w:rPr>
      <w:b w:val="0"/>
      <w:bCs w:val="0"/>
      <w:i w:val="0"/>
      <w:iCs w:val="0"/>
      <w:u w:val="none"/>
      <w:strike w:val="0"/>
      <w:smallCaps w:val="0"/>
      <w:sz w:val="19"/>
      <w:szCs w:val="19"/>
      <w:rFonts w:ascii="Times New Roman" w:eastAsia="Times New Roman" w:hAnsi="Times New Roman" w:cs="Times New Roman"/>
    </w:rPr>
  </w:style>
  <w:style w:type="character" w:customStyle="1" w:styleId="CharStyle18">
    <w:name w:val="Body text (6) + Italic"/>
    <w:basedOn w:val="CharStyle17"/>
    <w:rPr>
      <w:lang w:val="id-ID" w:eastAsia="id-ID" w:bidi="id-ID"/>
      <w:i/>
      <w:iCs/>
      <w:w w:val="100"/>
      <w:spacing w:val="0"/>
      <w:color w:val="000000"/>
      <w:position w:val="0"/>
    </w:rPr>
  </w:style>
  <w:style w:type="character" w:customStyle="1" w:styleId="CharStyle19">
    <w:name w:val="Body text (4)"/>
    <w:basedOn w:val="CharStyle13"/>
    <w:rPr>
      <w:lang w:val="id-ID" w:eastAsia="id-ID" w:bidi="id-ID"/>
      <w:u w:val="single"/>
      <w:w w:val="100"/>
      <w:spacing w:val="0"/>
      <w:color w:val="000000"/>
      <w:position w:val="0"/>
    </w:rPr>
  </w:style>
  <w:style w:type="character" w:customStyle="1" w:styleId="CharStyle21">
    <w:name w:val="Body text (7)_"/>
    <w:basedOn w:val="DefaultParagraphFont"/>
    <w:link w:val="Style20"/>
    <w:rPr>
      <w:b/>
      <w:bCs/>
      <w:i/>
      <w:iCs/>
      <w:u w:val="none"/>
      <w:strike w:val="0"/>
      <w:smallCaps w:val="0"/>
      <w:sz w:val="19"/>
      <w:szCs w:val="19"/>
      <w:rFonts w:ascii="Times New Roman" w:eastAsia="Times New Roman" w:hAnsi="Times New Roman" w:cs="Times New Roman"/>
    </w:rPr>
  </w:style>
  <w:style w:type="character" w:customStyle="1" w:styleId="CharStyle22">
    <w:name w:val="Body text (7)"/>
    <w:basedOn w:val="CharStyle21"/>
    <w:rPr>
      <w:lang w:val="id-ID" w:eastAsia="id-ID" w:bidi="id-ID"/>
      <w:u w:val="single"/>
      <w:w w:val="100"/>
      <w:spacing w:val="0"/>
      <w:color w:val="000000"/>
      <w:position w:val="0"/>
    </w:rPr>
  </w:style>
  <w:style w:type="paragraph" w:customStyle="1" w:styleId="Style3">
    <w:name w:val="Body text (2)"/>
    <w:basedOn w:val="Normal"/>
    <w:link w:val="CharStyle4"/>
    <w:pPr>
      <w:widowControl w:val="0"/>
      <w:shd w:val="clear" w:color="auto" w:fill="FFFFFF"/>
      <w:spacing w:line="407" w:lineRule="exact"/>
      <w:ind w:hanging="700"/>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before="180" w:after="180" w:line="199" w:lineRule="exact"/>
      <w:ind w:hanging="700"/>
    </w:pPr>
    <w:rPr>
      <w:b w:val="0"/>
      <w:bCs w:val="0"/>
      <w:i/>
      <w:iCs/>
      <w:u w:val="none"/>
      <w:strike w:val="0"/>
      <w:smallCaps w:val="0"/>
      <w:sz w:val="17"/>
      <w:szCs w:val="17"/>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before="420" w:after="180" w:line="0" w:lineRule="exact"/>
      <w:ind w:hanging="700"/>
    </w:pPr>
    <w:rPr>
      <w:b/>
      <w:bCs/>
      <w:i w:val="0"/>
      <w:iCs w:val="0"/>
      <w:u w:val="none"/>
      <w:strike w:val="0"/>
      <w:smallCaps w:val="0"/>
      <w:sz w:val="18"/>
      <w:szCs w:val="18"/>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jc w:val="center"/>
      <w:spacing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6">
    <w:name w:val="Body text (6)"/>
    <w:basedOn w:val="Normal"/>
    <w:link w:val="CharStyle17"/>
    <w:pPr>
      <w:widowControl w:val="0"/>
      <w:shd w:val="clear" w:color="auto" w:fill="FFFFFF"/>
      <w:jc w:val="center"/>
      <w:spacing w:before="240" w:after="48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0">
    <w:name w:val="Body text (7)"/>
    <w:basedOn w:val="Normal"/>
    <w:link w:val="CharStyle21"/>
    <w:pPr>
      <w:widowControl w:val="0"/>
      <w:shd w:val="clear" w:color="auto" w:fill="FFFFFF"/>
      <w:spacing w:before="360" w:line="399" w:lineRule="exact"/>
      <w:ind w:hanging="660"/>
    </w:pPr>
    <w:rPr>
      <w:b/>
      <w:bCs/>
      <w:i/>
      <w:iCs/>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