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4" w:line="220" w:lineRule="exact"/>
        <w:ind w:left="3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Bahasa Departemen Pendidikan Nasional,2007, </w:t>
      </w:r>
      <w:r>
        <w:rPr>
          <w:rStyle w:val="CharStyle8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Balai Pustaka : Jakarta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A.M. Mangunhardjana,1986, </w:t>
      </w:r>
      <w:r>
        <w:rPr>
          <w:rStyle w:val="CharStyle8"/>
        </w:rPr>
        <w:t>Pendampingan Kaum Muda,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Kanisius : Kanisius.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Wibowo, Agus ,2012, </w:t>
      </w:r>
      <w:r>
        <w:rPr>
          <w:rStyle w:val="CharStyle8"/>
        </w:rPr>
        <w:t>Menjadi Guru Berkarakter,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Pustaka Pelajar : Celeban Timur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1"/>
          <w:i w:val="0"/>
          <w:iCs w:val="0"/>
        </w:rPr>
        <w:t xml:space="preserve">Albertus, Doni Koesoema A,2010,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Karakter: Strategi Mendidik Anak di Zaman Global,</w:t>
      </w:r>
      <w:r>
        <w:rPr>
          <w:rStyle w:val="CharStyle11"/>
          <w:i w:val="0"/>
          <w:iCs w:val="0"/>
        </w:rPr>
        <w:t xml:space="preserve"> Grasindo :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Andar, 2015, </w:t>
      </w:r>
      <w:r>
        <w:rPr>
          <w:rStyle w:val="CharStyle8"/>
        </w:rPr>
        <w:t>Ajarlah Mereka Melakukan,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 :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,2008, </w:t>
      </w:r>
      <w:r>
        <w:rPr>
          <w:rStyle w:val="CharStyle8"/>
        </w:rPr>
        <w:t>Pendidikan Agama Kristen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Info Mendia: Bandung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Dien,2006, </w:t>
      </w:r>
      <w:r>
        <w:rPr>
          <w:rStyle w:val="CharStyle8"/>
        </w:rPr>
        <w:t>Mengajar Dengan Kreatif dan Menarik,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Andi: Yogyakarta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S.0tis,2003, </w:t>
      </w:r>
      <w:r>
        <w:rPr>
          <w:rStyle w:val="CharStyle8"/>
        </w:rPr>
        <w:t>Membina Anak Bermoral,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Kalam Hidup : Pustaka Pelajar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1"/>
          <w:i w:val="0"/>
          <w:iCs w:val="0"/>
        </w:rPr>
        <w:t xml:space="preserve">Koesoema, Doni,2007,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Karakter: Strategi Mendidik Anak di Zaman Modem,</w:t>
      </w:r>
      <w:r>
        <w:rPr>
          <w:rStyle w:val="CharStyle11"/>
          <w:i w:val="0"/>
          <w:iCs w:val="0"/>
        </w:rPr>
        <w:t xml:space="preserve"> Grasindo : Jakarta.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Hurlock, Elizabeth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1980, </w:t>
      </w:r>
      <w:r>
        <w:rPr>
          <w:rStyle w:val="CharStyle8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Erlangga :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Henoch, 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Budhiadi, 2004, </w:t>
      </w:r>
      <w:r>
        <w:rPr>
          <w:rStyle w:val="CharStyle8"/>
        </w:rPr>
        <w:t xml:space="preserve">Pendidikan Agama Kristen : Selayang pandang,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Bina Media Informasi: Bandung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Homrighausen,2009, </w:t>
      </w:r>
      <w:r>
        <w:rPr>
          <w:rStyle w:val="CharStyle8"/>
        </w:rPr>
        <w:t>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rStyle w:val="CharStyle11"/>
          <w:i w:val="0"/>
          <w:iCs w:val="0"/>
        </w:rPr>
        <w:t xml:space="preserve">Gunawan, Heri,2012,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Pendidw’oOikan Karakter Konsep dan Implementasi, </w:t>
      </w:r>
      <w:r>
        <w:rPr>
          <w:rStyle w:val="CharStyle11"/>
          <w:i w:val="0"/>
          <w:iCs w:val="0"/>
        </w:rPr>
        <w:t>Alfabeta: Bandung.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J.M.Price,1975, </w:t>
      </w:r>
      <w:r>
        <w:rPr>
          <w:rStyle w:val="CharStyle8"/>
        </w:rPr>
        <w:t>Yesus Guru Agung,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Literatur Baptis : Bandung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rStyle w:val="CharStyle11"/>
          <w:i w:val="0"/>
          <w:iCs w:val="0"/>
        </w:rPr>
        <w:t xml:space="preserve">Kasmadi, SSt,2013,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Membangun Soft skils Anak-anak Hebat: Pembangunan karakter dan Kreatifitas Anak,</w:t>
      </w:r>
      <w:r>
        <w:rPr>
          <w:rStyle w:val="CharStyle11"/>
          <w:i w:val="0"/>
          <w:iCs w:val="0"/>
        </w:rPr>
        <w:t xml:space="preserve"> Alfabeta : Bandung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Madyo Ekosusilo,1990, </w:t>
      </w:r>
      <w:r>
        <w:rPr>
          <w:rStyle w:val="CharStyle8"/>
        </w:rPr>
        <w:t>Dasar-dasar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Effar Offset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Semarang : Semarang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Natzir, </w:t>
      </w:r>
      <w:r>
        <w:rPr>
          <w:rStyle w:val="CharStyle8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799S,Ghalia Indonesia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Paulus Lilik Kristianto,2011, </w:t>
      </w:r>
      <w:r>
        <w:rPr>
          <w:rStyle w:val="CharStyle8"/>
        </w:rPr>
        <w:t xml:space="preserve">Prinsip dan Praktik Pendidikan Agama Kristen,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ANDI: Yogyakarta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Prof.Dr.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Moleong, M.A,2012, </w:t>
      </w:r>
      <w:r>
        <w:rPr>
          <w:rStyle w:val="CharStyle8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Remaja Rosdakarya: Bandung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Selvester M. Tacoy ,2008, </w:t>
      </w:r>
      <w:r>
        <w:rPr>
          <w:rStyle w:val="CharStyle8"/>
        </w:rPr>
        <w:t>6 Kunci Sukses Melayani Kaum Muda,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Kalam Hidup: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Tong,1995, </w:t>
      </w:r>
      <w:r>
        <w:rPr>
          <w:rStyle w:val="CharStyle8"/>
        </w:rPr>
        <w:t>Seni Membetuk Karakter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Momentum : Surabaya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rStyle w:val="CharStyle11"/>
          <w:i w:val="0"/>
          <w:iCs w:val="0"/>
        </w:rPr>
        <w:t>Maidiantus Tanyid, 2013</w:t>
      </w:r>
      <w:r>
        <w:rPr>
          <w:lang w:val="id-ID" w:eastAsia="id-ID" w:bidi="id-ID"/>
          <w:w w:val="100"/>
          <w:spacing w:val="0"/>
          <w:color w:val="000000"/>
          <w:position w:val="0"/>
        </w:rPr>
        <w:t>,Pendidikan Agama Kristen Konteks Indonesia : Refleksi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Karakterisitik Pendidikan Kristiani Kontekstual, “Pendidikan Kristen :Sebuah Filosofi Berbasis Gereja,</w:t>
      </w:r>
      <w:r>
        <w:rPr>
          <w:rStyle w:val="CharStyle11"/>
          <w:i w:val="0"/>
          <w:iCs w:val="0"/>
        </w:rPr>
        <w:t xml:space="preserve"> Kalam Hidup : Bandung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UU RI Tahun 2005 tentang Guru dan Dosen serta UU 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 Tahun 2003 tentang Sisdiknas.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rStyle w:val="CharStyle11"/>
          <w:i w:val="0"/>
          <w:iCs w:val="0"/>
        </w:rPr>
        <w:t xml:space="preserve">W. Stanley </w:t>
      </w:r>
      <w:r>
        <w:rPr>
          <w:rStyle w:val="CharStyle11"/>
          <w:lang w:val="en-US" w:eastAsia="en-US" w:bidi="en-US"/>
          <w:i w:val="0"/>
          <w:iCs w:val="0"/>
        </w:rPr>
        <w:t>Heat,</w:t>
      </w:r>
      <w:r>
        <w:rPr>
          <w:rStyle w:val="CharStyle11"/>
          <w:i w:val="0"/>
          <w:iCs w:val="0"/>
        </w:rPr>
        <w:t xml:space="preserve">2005,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Pendidikan Anak: Dasar Pelayanan Kepada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 w:firstLine="0"/>
      </w:pPr>
      <w:r>
        <w:rPr>
          <w:rStyle w:val="CharStyle8"/>
        </w:rPr>
        <w:t>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Kalam Hidup : Bandung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1"/>
          <w:lang w:val="en-US" w:eastAsia="en-US" w:bidi="en-US"/>
          <w:i w:val="0"/>
          <w:iCs w:val="0"/>
        </w:rPr>
        <w:t xml:space="preserve">William </w:t>
      </w:r>
      <w:r>
        <w:rPr>
          <w:rStyle w:val="CharStyle11"/>
          <w:i w:val="0"/>
          <w:iCs w:val="0"/>
        </w:rPr>
        <w:t xml:space="preserve">Barclay,2008,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Pemahaman Alkitab Setiap Hari: surat-surat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Galatia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Efesus,</w:t>
      </w:r>
      <w:r>
        <w:rPr>
          <w:rStyle w:val="CharStyle11"/>
          <w:i w:val="0"/>
          <w:iCs w:val="0"/>
        </w:rPr>
        <w:t xml:space="preserve"> BPK Gunung Mulia :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Yahya Khan, </w:t>
      </w:r>
      <w:r>
        <w:rPr>
          <w:rStyle w:val="CharStyle8"/>
        </w:rPr>
        <w:t>Pendidikan Karakter Berbasis Potensi Diri,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Pelangi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Yogyakarta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fldChar w:fldCharType="begin"/>
      </w:r>
      <w:r>
        <w:rPr>
          <w:rStyle w:val="CharStyle12"/>
        </w:rPr>
        <w:instrText> HYPERLINK "http://blessedday4us.wordpress.com/2010/Q5/25/buah-roh/" </w:instrText>
      </w:r>
      <w:r>
        <w:fldChar w:fldCharType="separate"/>
      </w:r>
      <w:r>
        <w:rPr>
          <w:rStyle w:val="Hyperlink"/>
          <w:i/>
          <w:iCs/>
        </w:rPr>
        <w:t>http://blessedday4us.wordpress.com/2010/Q5/25/buah-roh/</w:t>
      </w:r>
      <w:r>
        <w:fldChar w:fldCharType="end"/>
      </w:r>
      <w:r>
        <w:rPr>
          <w:rStyle w:val="CharStyle12"/>
          <w:i/>
          <w:iCs/>
        </w:rPr>
        <w:t>,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1"/>
          <w:i w:val="0"/>
          <w:iCs w:val="0"/>
        </w:rPr>
        <w:t>diakses 20 Februari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Soufi 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Parwata selaku pelayan dalam Jemaat,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19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Majelis GKST Jemaat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19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Samantino, Majelis GKST Jemaat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20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Abdi, Remaja GKST Je</w:t>
      </w:r>
      <w:r>
        <w:rPr>
          <w:rStyle w:val="CharStyle14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aat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20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Marlena Pabalu, Pembina Remaja GKST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23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Adriati Lumalo, Pembina Remaja GKST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26 April 2016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Yamboria, Majelis GKST Moria Angkona, </w:t>
      </w:r>
      <w:r>
        <w:rPr>
          <w:rStyle w:val="CharStyle8"/>
        </w:rPr>
        <w:t>wawancara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tanggal 11 mei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 Niwayan Soufi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Parwata, MTh, Pendeta Jemaat GKST Moria Angkona,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40" w:right="0" w:firstLine="0"/>
      </w:pPr>
      <w:r>
        <w:rPr>
          <w:rStyle w:val="CharStyle8"/>
        </w:rPr>
        <w:t>Wawancara,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11 Mei 2016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1778" w:right="2637" w:bottom="1987" w:header="0" w:footer="3" w:gutter="0"/>
      <w:rtlGutter w:val="0"/>
      <w:cols w:space="720"/>
      <w:pgNumType w:start="4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05pt;margin-top:36.5pt;width:10.1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"/>
    <w:basedOn w:val="CharStyle1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">
    <w:name w:val="Body text (3) + Not Italic"/>
    <w:basedOn w:val="CharStyle1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518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ASTIN.pdf</dc:title>
  <dc:subject/>
  <dc:creator>HP</dc:creator>
  <cp:keywords/>
</cp:coreProperties>
</file>