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555" w:line="180" w:lineRule="exact"/>
        <w:ind w:left="0" w:right="40" w:firstLine="0"/>
      </w:pPr>
      <w:r>
        <w:rPr>
          <w:rStyle w:val="CharStyle5"/>
          <w:b/>
          <w:bCs/>
        </w:rPr>
        <w:t>DAFTAR PUSTAKA</w:t>
      </w:r>
    </w:p>
    <w:p>
      <w:pPr>
        <w:pStyle w:val="Style9"/>
        <w:numPr>
          <w:ilvl w:val="0"/>
          <w:numId w:val="1"/>
        </w:numPr>
        <w:tabs>
          <w:tab w:leader="none" w:pos="385" w:val="left"/>
        </w:tabs>
        <w:widowControl w:val="0"/>
        <w:keepNext/>
        <w:keepLines/>
        <w:shd w:val="clear" w:color="auto" w:fill="auto"/>
        <w:bidi w:val="0"/>
        <w:spacing w:before="0" w:after="187" w:line="180" w:lineRule="exact"/>
        <w:ind w:left="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ALKITAB DAN KAMUS</w:t>
      </w:r>
      <w:bookmarkEnd w:id="0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71" w:line="180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Alkitab, LAI 2010.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87" w:line="180" w:lineRule="exact"/>
        <w:ind w:left="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Pius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A. Partanto, M. Dahlan AL barry,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67" w:line="180" w:lineRule="exact"/>
        <w:ind w:left="9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1994, Kamus Ilmiah Populer, Surabaya, penerbit Arkola.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91" w:line="180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Tim penyusun pusat pembinaan dan pengembangan bahasa,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544" w:line="180" w:lineRule="exact"/>
        <w:ind w:left="9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1989, Kamus Besar Bahasa Indonesia, Jakarta balai pustaka.</w:t>
      </w:r>
    </w:p>
    <w:p>
      <w:pPr>
        <w:pStyle w:val="Style9"/>
        <w:numPr>
          <w:ilvl w:val="0"/>
          <w:numId w:val="1"/>
        </w:numPr>
        <w:tabs>
          <w:tab w:leader="none" w:pos="366" w:val="left"/>
        </w:tabs>
        <w:widowControl w:val="0"/>
        <w:keepNext/>
        <w:keepLines/>
        <w:shd w:val="clear" w:color="auto" w:fill="auto"/>
        <w:bidi w:val="0"/>
        <w:spacing w:before="0" w:after="367" w:line="180" w:lineRule="exact"/>
        <w:ind w:left="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BUKU-BUKU KARANGAN</w:t>
      </w:r>
      <w:bookmarkEnd w:id="1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68" w:line="180" w:lineRule="exact"/>
        <w:ind w:left="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Andreas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B.Subagyo,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443"/>
        <w:ind w:left="960" w:right="0" w:firstLine="0"/>
      </w:pPr>
      <w:r>
        <w:rPr>
          <w:rStyle w:val="CharStyle15"/>
          <w:i w:val="0"/>
          <w:iCs w:val="0"/>
        </w:rPr>
        <w:t xml:space="preserve">2004,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Pengantar Riset Kuantitatif dan Kualitatif,</w:t>
      </w:r>
      <w:r>
        <w:rPr>
          <w:rStyle w:val="CharStyle15"/>
          <w:i w:val="0"/>
          <w:iCs w:val="0"/>
        </w:rPr>
        <w:t xml:space="preserve"> ( Bandung: Yayasan Kalam Hidup 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95" w:line="180" w:lineRule="exact"/>
        <w:ind w:left="3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Andar Ismail,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71" w:line="180" w:lineRule="exact"/>
        <w:ind w:left="9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2008, </w:t>
      </w:r>
      <w:r>
        <w:rPr>
          <w:rStyle w:val="CharStyle16"/>
        </w:rPr>
        <w:t>Selamat Menabur,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Gunung Mulia 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95" w:line="180" w:lineRule="exact"/>
        <w:ind w:left="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Alex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Sobur,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right"/>
        <w:spacing w:before="0" w:after="367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1988, </w:t>
      </w:r>
      <w:r>
        <w:rPr>
          <w:rStyle w:val="CharStyle16"/>
        </w:rPr>
        <w:t>Pembinaan Anak Dalam Keluarga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Gunung Mulia).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69" w:line="180" w:lineRule="exact"/>
        <w:ind w:left="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Child, Alice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B., et.al.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0" w:line="212" w:lineRule="exact"/>
        <w:ind w:left="1060" w:right="200" w:firstLine="0"/>
        <w:sectPr>
          <w:headerReference w:type="even" r:id="rId5"/>
          <w:headerReference w:type="firs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2775" w:left="2272" w:right="3876" w:bottom="2775" w:header="0" w:footer="3" w:gutter="0"/>
          <w:rtlGutter w:val="0"/>
          <w:cols w:space="720"/>
          <w:noEndnote/>
          <w:docGrid w:linePitch="360"/>
        </w:sectPr>
      </w:pPr>
      <w:r>
        <w:rPr>
          <w:rStyle w:val="CharStyle15"/>
          <w:i w:val="0"/>
          <w:iCs w:val="0"/>
        </w:rPr>
        <w:t xml:space="preserve">1993,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Religion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ang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Magic in the Life of Traditional People. New Yeysey:</w:t>
      </w:r>
      <w:r>
        <w:rPr>
          <w:rStyle w:val="CharStyle15"/>
          <w:lang w:val="en-US" w:eastAsia="en-US" w:bidi="en-US"/>
          <w:i w:val="0"/>
          <w:iCs w:val="0"/>
        </w:rPr>
        <w:t xml:space="preserve"> Prentice.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36" w:line="180" w:lineRule="exact"/>
        <w:ind w:left="2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Dr. Basrowi, M.pd. &amp; Dr. Suwandi, M.Si.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right"/>
        <w:spacing w:before="0" w:after="369" w:line="180" w:lineRule="exact"/>
        <w:ind w:left="0" w:right="1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2008, </w:t>
      </w:r>
      <w:r>
        <w:rPr>
          <w:rStyle w:val="CharStyle16"/>
        </w:rPr>
        <w:t>Memahami penelitian Kualitatif,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PT.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Rineka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Cipta).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29" w:line="180" w:lineRule="exact"/>
        <w:ind w:left="2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Darwin, Charles.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69" w:line="180" w:lineRule="exact"/>
        <w:ind w:left="8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2002, </w:t>
      </w:r>
      <w:r>
        <w:rPr>
          <w:rStyle w:val="CharStyle16"/>
          <w:lang w:val="en-US" w:eastAsia="en-US" w:bidi="en-US"/>
        </w:rPr>
        <w:t>The Origin ofSpicies.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Yogyakarta: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Ikon Teralitera,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25" w:line="180" w:lineRule="exact"/>
        <w:ind w:left="2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Drs. Regja Mudyahardjo, Drs. Waini Rasyidin, M. Ed.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365" w:line="180" w:lineRule="exact"/>
        <w:ind w:left="880" w:right="0" w:firstLine="0"/>
      </w:pPr>
      <w:r>
        <w:rPr>
          <w:rStyle w:val="CharStyle15"/>
          <w:lang w:val="en-US" w:eastAsia="en-US" w:bidi="en-US"/>
          <w:i w:val="0"/>
          <w:iCs w:val="0"/>
        </w:rPr>
        <w:t xml:space="preserve">1994,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Modul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dasa-dasar kependidikan,</w:t>
      </w:r>
      <w:r>
        <w:rPr>
          <w:rStyle w:val="CharStyle15"/>
          <w:lang w:val="en-US" w:eastAsia="en-US" w:bidi="en-US"/>
          <w:i w:val="0"/>
          <w:iCs w:val="0"/>
        </w:rPr>
        <w:t xml:space="preserve"> Jakarta.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06" w:line="180" w:lineRule="exact"/>
        <w:ind w:left="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Gempur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Santoso,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443"/>
        <w:ind w:left="880" w:right="0" w:firstLine="0"/>
      </w:pPr>
      <w:r>
        <w:rPr>
          <w:rStyle w:val="CharStyle15"/>
          <w:lang w:val="en-US" w:eastAsia="en-US" w:bidi="en-US"/>
          <w:i w:val="0"/>
          <w:iCs w:val="0"/>
        </w:rPr>
        <w:t xml:space="preserve">2007,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Metode Penelitian Kuantitatif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Kualitatif,</w:t>
      </w:r>
      <w:r>
        <w:rPr>
          <w:rStyle w:val="CharStyle15"/>
          <w:i w:val="0"/>
          <w:iCs w:val="0"/>
        </w:rPr>
        <w:t xml:space="preserve"> </w:t>
      </w:r>
      <w:r>
        <w:rPr>
          <w:rStyle w:val="CharStyle15"/>
          <w:lang w:val="en-US" w:eastAsia="en-US" w:bidi="en-US"/>
          <w:i w:val="0"/>
          <w:iCs w:val="0"/>
        </w:rPr>
        <w:t xml:space="preserve">(Jakarta: </w:t>
      </w:r>
      <w:r>
        <w:rPr>
          <w:rStyle w:val="CharStyle15"/>
          <w:i w:val="0"/>
          <w:iCs w:val="0"/>
        </w:rPr>
        <w:t>Prestasi Pustaka).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29" w:line="180" w:lineRule="exact"/>
        <w:ind w:left="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Irmayanti Meliono, dkk.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61" w:line="180" w:lineRule="exact"/>
        <w:ind w:left="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2007, </w:t>
      </w:r>
      <w:r>
        <w:rPr>
          <w:rStyle w:val="CharStyle16"/>
        </w:rPr>
        <w:t>MPKT Modul 1.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Lembaga Penerbit FEUI.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2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Jay Adams,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69" w:line="180" w:lineRule="exact"/>
        <w:ind w:left="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1987, </w:t>
      </w:r>
      <w:r>
        <w:rPr>
          <w:rStyle w:val="CharStyle16"/>
        </w:rPr>
        <w:t>Rumah Tangga Kristen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Gandum Mas, 1987).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29" w:line="180" w:lineRule="exact"/>
        <w:ind w:left="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J. Hardiwiranto,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493" w:line="180" w:lineRule="exact"/>
        <w:ind w:left="880" w:right="0" w:firstLine="0"/>
      </w:pPr>
      <w:r>
        <w:rPr>
          <w:rStyle w:val="CharStyle15"/>
          <w:i w:val="0"/>
          <w:iCs w:val="0"/>
        </w:rPr>
        <w:t xml:space="preserve">1994,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Menuju Keluarga Bertanggung Jawab</w:t>
      </w:r>
      <w:r>
        <w:rPr>
          <w:rStyle w:val="CharStyle15"/>
          <w:i w:val="0"/>
          <w:iCs w:val="0"/>
        </w:rPr>
        <w:t xml:space="preserve"> (Jakarta: Obor).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33" w:line="180" w:lineRule="exact"/>
        <w:ind w:left="2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Jurnal Pendidikan Penabur No.04 / Th.IV / Juli,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880" w:right="0" w:firstLine="0"/>
        <w:sectPr>
          <w:pgSz w:w="12240" w:h="15840"/>
          <w:pgMar w:top="3086" w:left="2304" w:right="3843" w:bottom="3086" w:header="0" w:footer="3" w:gutter="0"/>
          <w:rtlGutter w:val="0"/>
          <w:cols w:space="720"/>
          <w:noEndnote/>
          <w:docGrid w:linePitch="360"/>
        </w:sectPr>
      </w:pPr>
      <w:r>
        <w:rPr>
          <w:rStyle w:val="CharStyle15"/>
          <w:i w:val="0"/>
          <w:iCs w:val="0"/>
        </w:rPr>
        <w:t xml:space="preserve">2005,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Konsep Pendidikan Formal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87" w:line="180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Lawrence O. Richards,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20" w:line="255" w:lineRule="exact"/>
        <w:ind w:left="8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2007, </w:t>
      </w:r>
      <w:r>
        <w:rPr>
          <w:rStyle w:val="CharStyle16"/>
        </w:rPr>
        <w:t>Pelayanan Kepada Anak-Anak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(Bandung ; Yayasan Kalam Hidup).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51" w:line="180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Milton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Mayoroft,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552" w:line="180" w:lineRule="exact"/>
        <w:ind w:left="300" w:right="0" w:firstLine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1993, </w:t>
      </w:r>
      <w:r>
        <w:rPr>
          <w:rStyle w:val="CharStyle16"/>
        </w:rPr>
        <w:t>Mendampingi Untuk Menumbuhkan,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(Yogyakarta: Kanisius).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35" w:line="180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Naomi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Sampe, S.Th,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32" w:line="180" w:lineRule="exact"/>
        <w:ind w:left="300" w:right="0" w:firstLine="560"/>
      </w:pPr>
      <w:r>
        <w:rPr>
          <w:rStyle w:val="CharStyle15"/>
          <w:i w:val="0"/>
          <w:iCs w:val="0"/>
        </w:rPr>
        <w:t xml:space="preserve">2001,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Diktat pengantar filsafat 2.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3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Nugroho, Alois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26" w:lineRule="exact"/>
        <w:ind w:left="300" w:right="0" w:firstLine="6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2001, </w:t>
      </w:r>
      <w:r>
        <w:rPr>
          <w:rStyle w:val="CharStyle16"/>
        </w:rPr>
        <w:t xml:space="preserve">Fungsi Rasio </w:t>
      </w:r>
      <w:r>
        <w:rPr>
          <w:rStyle w:val="CharStyle16"/>
          <w:lang w:val="en-US" w:eastAsia="en-US" w:bidi="en-US"/>
        </w:rPr>
        <w:t>Alfred North Whitehead.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Kanisius. Sugiyono,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18" w:lineRule="exact"/>
        <w:ind w:left="300" w:right="0" w:firstLine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2009, </w:t>
      </w:r>
      <w:r>
        <w:rPr>
          <w:rStyle w:val="CharStyle16"/>
        </w:rPr>
        <w:t>Metode Penelitian Kuantitatif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(Bandung: Alfabeta). Tim Redaksi PAK-PGI,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552" w:line="180" w:lineRule="exact"/>
        <w:ind w:left="300" w:right="0" w:firstLine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2007, </w:t>
      </w:r>
      <w:r>
        <w:rPr>
          <w:rStyle w:val="CharStyle16"/>
        </w:rPr>
        <w:t>Bertumbuh Dalam Kristus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(Jakarta: Gunung Mulia).</w:t>
      </w:r>
    </w:p>
    <w:p>
      <w:pPr>
        <w:pStyle w:val="Style3"/>
        <w:numPr>
          <w:ilvl w:val="0"/>
          <w:numId w:val="1"/>
        </w:numPr>
        <w:tabs>
          <w:tab w:leader="none" w:pos="3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18" w:line="18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SUMBER-SUMBER LAIN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06" w:lineRule="exact"/>
        <w:ind w:left="300" w:right="6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Data kependudukan di kantor Kecamatan Kabupaten Nunukan 2011. Wawancara dengan ketua Adat Dayak Kunyit (Bapak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Ruben).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Materi mata kuliah PAK Anak.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124"/>
        <w:ind w:left="300" w:right="0" w:firstLine="0"/>
      </w:pPr>
      <w:r>
        <w:rPr>
          <w:rStyle w:val="CharStyle19"/>
          <w:lang w:val="id-ID" w:eastAsia="id-ID" w:bidi="id-ID"/>
          <w:b/>
          <w:bCs/>
        </w:rPr>
        <w:t>httn://id.</w:t>
      </w:r>
      <w:r>
        <w:rPr>
          <w:rStyle w:val="CharStyle19"/>
          <w:b/>
          <w:bCs/>
        </w:rPr>
        <w:t>shvoong.com/social-scienccs/cd</w:t>
      </w:r>
      <w:r>
        <w:rPr>
          <w:w w:val="100"/>
          <w:spacing w:val="0"/>
          <w:color w:val="000000"/>
          <w:position w:val="0"/>
        </w:rPr>
        <w:t xml:space="preserve">ucation/2043347-pengcrtian </w:t>
      </w:r>
      <w:r>
        <w:rPr>
          <w:rStyle w:val="CharStyle20"/>
          <w:b/>
          <w:bCs/>
        </w:rPr>
        <w:t>pendidikan/#ixzzlT7dB\VRoW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59" w:line="18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Sulu Siswa 1 Bertumbuh Dalam Iman.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Konsep Pendidikan Formal dengan Muatan Budaya Multikultural.</w:t>
      </w:r>
    </w:p>
    <w:sectPr>
      <w:pgSz w:w="12240" w:h="15840"/>
      <w:pgMar w:top="2665" w:left="2292" w:right="3953" w:bottom="266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7.95pt;margin-top:80.7pt;width:8.15pt;height:5.7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b/>
                    <w:bCs/>
                  </w:rPr>
                  <w:t>58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418.75pt;margin-top:83.65pt;width:8.7pt;height:5.8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b/>
                    <w:bCs/>
                  </w:rPr>
                  <w:t>57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18"/>
        <w:szCs w:val="1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5">
    <w:name w:val="Body text (3)"/>
    <w:basedOn w:val="CharStyle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7">
    <w:name w:val="Header or footer_"/>
    <w:basedOn w:val="DefaultParagraphFont"/>
    <w:link w:val="Style6"/>
    <w:rPr>
      <w:lang w:val="en-US" w:eastAsia="en-US" w:bidi="en-US"/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8">
    <w:name w:val="Header or footer"/>
    <w:basedOn w:val="CharStyle7"/>
    <w:rPr>
      <w:w w:val="100"/>
      <w:spacing w:val="0"/>
      <w:color w:val="000000"/>
      <w:position w:val="0"/>
    </w:rPr>
  </w:style>
  <w:style w:type="character" w:customStyle="1" w:styleId="CharStyle10">
    <w:name w:val="Heading #1_"/>
    <w:basedOn w:val="DefaultParagraphFont"/>
    <w:link w:val="Style9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4">
    <w:name w:val="Body text (4)_"/>
    <w:basedOn w:val="DefaultParagraphFont"/>
    <w:link w:val="Style13"/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5">
    <w:name w:val="Body text (4) + Not Italic"/>
    <w:basedOn w:val="CharStyle1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6">
    <w:name w:val="Body text (2) +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8">
    <w:name w:val="Body text (5)_"/>
    <w:basedOn w:val="DefaultParagraphFont"/>
    <w:link w:val="Style17"/>
    <w:rPr>
      <w:lang w:val="en-US" w:eastAsia="en-US" w:bidi="en-US"/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19">
    <w:name w:val="Body text (5)"/>
    <w:basedOn w:val="CharStyle18"/>
    <w:rPr>
      <w:u w:val="single"/>
      <w:w w:val="100"/>
      <w:spacing w:val="0"/>
      <w:color w:val="000000"/>
      <w:position w:val="0"/>
    </w:rPr>
  </w:style>
  <w:style w:type="character" w:customStyle="1" w:styleId="CharStyle20">
    <w:name w:val="Body text (5) + Yu Gothic,7.5 pt"/>
    <w:basedOn w:val="CharStyle18"/>
    <w:rPr>
      <w:lang w:val="id-ID" w:eastAsia="id-ID" w:bidi="id-ID"/>
      <w:b/>
      <w:bCs/>
      <w:u w:val="single"/>
      <w:sz w:val="15"/>
      <w:szCs w:val="15"/>
      <w:rFonts w:ascii="Yu Gothic" w:eastAsia="Yu Gothic" w:hAnsi="Yu Gothic" w:cs="Yu Gothic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60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6">
    <w:name w:val="Header or footer"/>
    <w:basedOn w:val="Normal"/>
    <w:link w:val="CharStyle7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9">
    <w:name w:val="Heading #1"/>
    <w:basedOn w:val="Normal"/>
    <w:link w:val="CharStyle10"/>
    <w:pPr>
      <w:widowControl w:val="0"/>
      <w:shd w:val="clear" w:color="auto" w:fill="FFFFFF"/>
      <w:jc w:val="both"/>
      <w:outlineLvl w:val="0"/>
      <w:spacing w:before="600" w:after="24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spacing w:before="240" w:after="42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spacing w:before="240" w:after="420" w:line="208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spacing w:after="60" w:line="259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