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65" w:line="240" w:lineRule="exact"/>
        <w:ind w:left="0" w:right="38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dan 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LAI, 2005, Alkitab, Jakarta: Lembaga Alkitab Bahasa Indonesia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70" w:line="35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dan Kebudayaan, 1995, </w:t>
      </w:r>
      <w:r>
        <w:rPr>
          <w:rStyle w:val="CharStyle12"/>
        </w:rPr>
        <w:t xml:space="preserve">Kamus Besar Bahasa Indonesia,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Arikunto, Suharsimi, 1996, </w:t>
      </w:r>
      <w:r>
        <w:rPr>
          <w:rStyle w:val="CharStyle12"/>
        </w:rPr>
        <w:t>Prosedur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Bagus, Lorens, 1999, </w:t>
      </w:r>
      <w:r>
        <w:rPr>
          <w:rStyle w:val="CharStyle12"/>
        </w:rPr>
        <w:t>Kamus Filsafat,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Gramedia Pustaka Umum.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Campbell, Ken, 2004, 7 Emosi Perusak Jiwa, Yogyakarta: ANDI.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3"/>
        <w:ind w:left="0" w:right="0" w:firstLine="0"/>
      </w:pPr>
      <w:r>
        <w:rPr>
          <w:rStyle w:val="CharStyle15"/>
          <w:i w:val="0"/>
          <w:iCs w:val="0"/>
        </w:rPr>
        <w:t xml:space="preserve">Faisal, S, 1989,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Format-Format Penelitian Sosial, Dasar-Dasar dan Apliksi,</w:t>
      </w:r>
      <w:r>
        <w:rPr>
          <w:rStyle w:val="CharStyle15"/>
          <w:i w:val="0"/>
          <w:iCs w:val="0"/>
        </w:rPr>
        <w:t xml:space="preserve"> Jakarta: Rajawali.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Goleman, Daniel, 2002, </w:t>
      </w:r>
      <w:r>
        <w:rPr>
          <w:rStyle w:val="CharStyle12"/>
        </w:rPr>
        <w:t>Emosional Intelegense,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Gramedia Pustaka.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56" w:line="3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 dan Gunarsih, YuJia Singgih, 2009, </w:t>
      </w:r>
      <w:r>
        <w:rPr>
          <w:rStyle w:val="CharStyle12"/>
        </w:rPr>
        <w:t>Psikologi Perkembangan Anak dan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3"/>
        <w:tabs>
          <w:tab w:leader="hyphen" w:pos="3923" w:val="left"/>
        </w:tabs>
        <w:widowControl w:val="0"/>
        <w:keepNext w:val="0"/>
        <w:keepLines w:val="0"/>
        <w:shd w:val="clear" w:color="auto" w:fill="auto"/>
        <w:bidi w:val="0"/>
        <w:spacing w:before="0" w:after="85" w:line="200" w:lineRule="exact"/>
        <w:ind w:left="0" w:right="0" w:firstLine="0"/>
      </w:pPr>
      <w:r>
        <w:rPr>
          <w:rStyle w:val="CharStyle15"/>
          <w:i w:val="0"/>
          <w:iCs w:val="0"/>
        </w:rPr>
        <w:tab/>
        <w:t xml:space="preserve">, 2008,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Psikologi Praktis: Anak,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1" w:line="200" w:lineRule="exact"/>
        <w:ind w:left="0" w:right="0" w:firstLine="0"/>
      </w:pPr>
      <w:r>
        <w:rPr>
          <w:rStyle w:val="CharStyle12"/>
        </w:rPr>
        <w:t>Remaja dan Keluarga,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628" w:left="2992" w:right="2105" w:bottom="2628" w:header="0" w:footer="3" w:gutter="0"/>
          <w:rtlGutter w:val="0"/>
          <w:cols w:space="720"/>
          <w:pgNumType w:start="98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Singgih, 2008, </w:t>
      </w:r>
      <w:r>
        <w:rPr>
          <w:rStyle w:val="CharStyle12"/>
        </w:rPr>
        <w:t>Dasar dan Teori Perkembangan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39" w:line="349" w:lineRule="exact"/>
        <w:ind w:left="0" w:right="0" w:firstLine="0"/>
      </w:pPr>
      <w:r>
        <w:rPr>
          <w:rStyle w:val="CharStyle15"/>
          <w:i w:val="0"/>
          <w:iCs w:val="0"/>
        </w:rPr>
        <w:t xml:space="preserve">Gandasetiawan, Ratih Zimmer, 2009,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Mengoptimalkan IQ dan EQ Anak Melalui Metode Sensomotorik,</w:t>
      </w:r>
      <w:r>
        <w:rPr>
          <w:rStyle w:val="CharStyle15"/>
          <w:i w:val="0"/>
          <w:iCs w:val="0"/>
        </w:rPr>
        <w:t xml:space="preserve"> Jakarta: Libri.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4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Hadi, Sutrisno, 1986, </w:t>
      </w:r>
      <w:r>
        <w:rPr>
          <w:rStyle w:val="CharStyle12"/>
        </w:rPr>
        <w:t>Metodologi Research,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Fakultas Psikologi UGM.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6" w:line="358" w:lineRule="exact"/>
        <w:ind w:left="0" w:right="0" w:firstLine="0"/>
      </w:pPr>
      <w:r>
        <w:rPr>
          <w:rStyle w:val="CharStyle15"/>
          <w:i w:val="0"/>
          <w:iCs w:val="0"/>
        </w:rPr>
        <w:t xml:space="preserve">Hurlock, E.B, 1986,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Psikologi Perkembangan: Suatu Pendekatan Rentang Kehidupan,</w:t>
      </w:r>
      <w:r>
        <w:rPr>
          <w:rStyle w:val="CharStyle15"/>
          <w:i w:val="0"/>
          <w:iCs w:val="0"/>
        </w:rPr>
        <w:t xml:space="preserve"> Jakarta: Erlangga.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5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Andar, 2009, </w:t>
      </w:r>
      <w:r>
        <w:rPr>
          <w:rStyle w:val="CharStyle12"/>
        </w:rPr>
        <w:t>Selamat Ribut Rukun,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3" w:line="3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Jacobsen, Margareth Bailey, 1997, </w:t>
      </w:r>
      <w:r>
        <w:rPr>
          <w:rStyle w:val="CharStyle12"/>
        </w:rPr>
        <w:t>Ketika AnakAnda Bertumbuh,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3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Koentjaraningrat, 1996, </w:t>
      </w:r>
      <w:r>
        <w:rPr>
          <w:rStyle w:val="CharStyle12"/>
        </w:rPr>
        <w:t>Metode Penelitian Masyarakat,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CV. Rajawali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7" w:line="371" w:lineRule="exact"/>
        <w:ind w:left="0" w:right="0" w:firstLine="0"/>
      </w:pPr>
      <w:r>
        <w:rPr>
          <w:rStyle w:val="CharStyle15"/>
          <w:i w:val="0"/>
          <w:iCs w:val="0"/>
        </w:rPr>
        <w:t xml:space="preserve">Kountour, Ronny, 2005,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Statistik Praktis Pengolaan Data untuk Penyusunan Skripsi dan Tesis,</w:t>
      </w:r>
      <w:r>
        <w:rPr>
          <w:rStyle w:val="CharStyle15"/>
          <w:i w:val="0"/>
          <w:iCs w:val="0"/>
        </w:rPr>
        <w:t xml:space="preserve"> Jakarta: PPM.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3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Leight, Ronal W, 2007, </w:t>
      </w:r>
      <w:r>
        <w:rPr>
          <w:rStyle w:val="CharStyle12"/>
        </w:rPr>
        <w:t>Melayani dengan Efektif,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13" w:line="36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Lase, Jason, 1996, </w:t>
      </w:r>
      <w:r>
        <w:rPr>
          <w:rStyle w:val="CharStyle12"/>
        </w:rPr>
        <w:t>Motivasi Berprestasi, Kecerdasan Emosional, Percaya Diri dan Kinerja,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(Program Pascasarjana Fakultas Keguruan dan Ilmu Pendidikan Universitas </w:t>
      </w:r>
      <w:r>
        <w:rPr>
          <w:rStyle w:val="CharStyle12"/>
        </w:rPr>
        <w:t>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Indonesia).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3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Manggau, Herlin Bulawan, 1990, </w:t>
      </w:r>
      <w:r>
        <w:rPr>
          <w:rStyle w:val="CharStyle12"/>
        </w:rPr>
        <w:t>Biarkan Anak-Anak itu Datang Kepada-Ku,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STT Intim Ujung Pandang.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17" w:line="376" w:lineRule="exact"/>
        <w:ind w:left="0" w:right="0" w:firstLine="0"/>
      </w:pPr>
      <w:r>
        <w:rPr>
          <w:rStyle w:val="CharStyle15"/>
          <w:i w:val="0"/>
          <w:iCs w:val="0"/>
        </w:rPr>
        <w:t xml:space="preserve">Mossholder, Roy, 1998,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Cara Mendidik Anak di Tengah Linghmgan yang MaJan Sekular,</w:t>
      </w:r>
      <w:r>
        <w:rPr>
          <w:rStyle w:val="CharStyle15"/>
          <w:i w:val="0"/>
          <w:iCs w:val="0"/>
        </w:rPr>
        <w:t xml:space="preserve"> Yogyakarta: ANDI.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64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Margono, S, 1996, </w:t>
      </w:r>
      <w:r>
        <w:rPr>
          <w:rStyle w:val="CharStyle12"/>
        </w:rPr>
        <w:t>Metodologi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Komponen MKDK, Jakarta: Rineka Cipta.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pgSz w:w="12240" w:h="15840"/>
          <w:pgMar w:top="2737" w:left="2938" w:right="1988" w:bottom="273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A, Sudjana, 1995, </w:t>
      </w:r>
      <w:r>
        <w:rPr>
          <w:rStyle w:val="CharStyle12"/>
        </w:rPr>
        <w:t>Metode Statistika,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Tarsito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4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Narramore, Bruce, 1980, </w:t>
      </w:r>
      <w:r>
        <w:rPr>
          <w:rStyle w:val="CharStyle12"/>
        </w:rPr>
        <w:t>Mengapa Anak-Anak Berkelakuan Buruk,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Natzir, Mohammad, 1988, </w:t>
      </w:r>
      <w:r>
        <w:rPr>
          <w:rStyle w:val="CharStyle12"/>
        </w:rPr>
        <w:t>Metodologi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CV. Rajawali.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Nasution, 2002, </w:t>
      </w:r>
      <w:r>
        <w:rPr>
          <w:rStyle w:val="CharStyle12"/>
        </w:rPr>
        <w:t>Metode Research,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Bumi Aksara.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Paranoan, M, 1991 </w:t>
      </w:r>
      <w:r>
        <w:rPr>
          <w:rStyle w:val="CharStyle12"/>
        </w:rPr>
        <w:t>,Psikologi Pendidikan Keluarga,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Ujung Pandang.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09" w:line="35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Prockor, Mildred, 1989, </w:t>
      </w:r>
      <w:r>
        <w:rPr>
          <w:rStyle w:val="CharStyle12"/>
        </w:rPr>
        <w:t>PAK untuk Anak-Anak,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untuk Misi Pendidikan, DGI.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3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Piaget, Jean &amp; Luhelder, Barbel, </w:t>
      </w:r>
      <w:r>
        <w:rPr>
          <w:rStyle w:val="CharStyle12"/>
        </w:rPr>
        <w:t>Psikologi Anak, 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CV. Mandar Maju.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17" w:line="3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Rupp, Anne Neufeld, 2009, </w:t>
      </w:r>
      <w:r>
        <w:rPr>
          <w:rStyle w:val="CharStyle12"/>
        </w:rPr>
        <w:t>Tumbuh Kembang Bersama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3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Richads, Lawrence O, 2007, </w:t>
      </w:r>
      <w:r>
        <w:rPr>
          <w:rStyle w:val="CharStyle12"/>
        </w:rPr>
        <w:t>Pelayanan Kepada Anak-Anak,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56" w:line="3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Sidjabad, Binsen Samuel, 2008, </w:t>
      </w:r>
      <w:r>
        <w:rPr>
          <w:rStyle w:val="CharStyle12"/>
        </w:rPr>
        <w:t>Membesarkan Anak dengan Kreatif,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Sumiyatiningsih, Dien, </w:t>
      </w:r>
      <w:r>
        <w:rPr>
          <w:rStyle w:val="CharStyle12"/>
        </w:rPr>
        <w:t>Mengajar dengan Kreatif dan Menarik,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63" w:line="37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Meri Go, 2004, </w:t>
      </w:r>
      <w:r>
        <w:rPr>
          <w:rStyle w:val="CharStyle12"/>
        </w:rPr>
        <w:t>Menorobos Dunia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0"/>
        <w:tabs>
          <w:tab w:leader="hyphen" w:pos="1955" w:val="left"/>
        </w:tabs>
        <w:widowControl w:val="0"/>
        <w:keepNext w:val="0"/>
        <w:keepLines w:val="0"/>
        <w:shd w:val="clear" w:color="auto" w:fill="auto"/>
        <w:bidi w:val="0"/>
        <w:spacing w:before="0" w:after="7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2005, </w:t>
      </w:r>
      <w:r>
        <w:rPr>
          <w:rStyle w:val="CharStyle12"/>
        </w:rPr>
        <w:t>Pembaruan Mengajar,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6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Hidup.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pgSz w:w="12240" w:h="15840"/>
          <w:pgMar w:top="2686" w:left="2702" w:right="2374" w:bottom="268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Suryabrata, Sumadi, 1983, </w:t>
      </w:r>
      <w:r>
        <w:rPr>
          <w:rStyle w:val="CharStyle12"/>
        </w:rPr>
        <w:t>Metodologi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CV. Rajawali.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15"/>
          <w:i w:val="0"/>
          <w:iCs w:val="0"/>
        </w:rPr>
        <w:t xml:space="preserve">Sugiono, 2009,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Metodologi Penelitian Kuantitatif dan Kualitatif, R &amp; D,</w:t>
      </w:r>
      <w:r>
        <w:rPr>
          <w:rStyle w:val="CharStyle15"/>
          <w:i w:val="0"/>
          <w:iCs w:val="0"/>
        </w:rPr>
        <w:t xml:space="preserve"> Bandung: Alfabeta.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41" w:line="5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Syamsudin, Abin M, 2005, </w:t>
      </w:r>
      <w:r>
        <w:rPr>
          <w:rStyle w:val="CharStyle12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Rosdakarya. Willis, Sofyan, 2005, </w:t>
      </w:r>
      <w:r>
        <w:rPr>
          <w:rStyle w:val="CharStyle12"/>
        </w:rPr>
        <w:t>Remaja dan Masalahnya,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57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 definisi-pengertian. blogspot.com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"http://duniapsikologi.com"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http://duniapsikologi.com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"http://www.scribd.com"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http://www.scribd.com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"http://ary-education.blogspot.com"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http://ary-education.blogspot.com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"http://yustinasusi.wordpress.com"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http://yustinasusi.wordpress.com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"http://prakusumablogspot.com"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http://prakusumablogspot.com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"http://webcache.com"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http://webcache.com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"http://webcache.googleusercontent.com"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http://webcache.googleusercontent.com</w:t>
      </w:r>
      <w:r>
        <w:fldChar w:fldCharType="end"/>
      </w:r>
    </w:p>
    <w:sectPr>
      <w:footerReference w:type="default" r:id="rId7"/>
      <w:footerReference w:type="first" r:id="rId8"/>
      <w:pgSz w:w="12240" w:h="15840"/>
      <w:pgMar w:top="2972" w:left="3191" w:right="2004" w:bottom="2972" w:header="0" w:footer="3" w:gutter="0"/>
      <w:rtlGutter w:val="0"/>
      <w:cols w:space="720"/>
      <w:pgNumType w:start="4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7pt;margin-top:645.65pt;width:14.45pt;height:6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93.1pt;margin-top:629.65pt;width:9.35pt;height:6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onsolas" w:eastAsia="Consolas" w:hAnsi="Consolas" w:cs="Consolas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2) + 9.5 pt,Italic"/>
    <w:basedOn w:val="CharStyle11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4) + 10 pt,Not Italic"/>
    <w:basedOn w:val="CharStyle14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Heading #2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0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onsolas" w:eastAsia="Consolas" w:hAnsi="Consolas" w:cs="Consolas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102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after="120" w:line="366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FFFFFF"/>
      <w:outlineLvl w:val="1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Document3</dc:title>
  <dc:subject/>
  <dc:creator>HP</dc:creator>
  <cp:keywords/>
</cp:coreProperties>
</file>