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44" w:line="22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557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tabs>
          <w:tab w:leader="hyphen" w:pos="635" w:val="left"/>
        </w:tabs>
        <w:widowControl w:val="0"/>
        <w:keepNext w:val="0"/>
        <w:keepLines w:val="0"/>
        <w:shd w:val="clear" w:color="auto" w:fill="auto"/>
        <w:bidi w:val="0"/>
        <w:spacing w:before="0" w:after="55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.Alkitab.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2002.</w:t>
      </w:r>
    </w:p>
    <w:p>
      <w:pPr>
        <w:pStyle w:val="Style11"/>
        <w:tabs>
          <w:tab w:leader="hyphen" w:pos="635" w:val="left"/>
        </w:tabs>
        <w:widowControl w:val="0"/>
        <w:keepNext w:val="0"/>
        <w:keepLines w:val="0"/>
        <w:shd w:val="clear" w:color="auto" w:fill="auto"/>
        <w:bidi w:val="0"/>
        <w:spacing w:before="0" w:after="304" w:line="220" w:lineRule="exact"/>
        <w:ind w:left="0" w:right="0" w:firstLine="0"/>
      </w:pPr>
      <w:r>
        <w:rPr>
          <w:rStyle w:val="CharStyle13"/>
          <w:i w:val="0"/>
          <w:iCs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.Alkitab Penuntun Hidup Berkelimpahan.</w:t>
      </w:r>
      <w:r>
        <w:rPr>
          <w:rStyle w:val="CharStyle13"/>
          <w:i w:val="0"/>
          <w:iCs w:val="0"/>
        </w:rPr>
        <w:t xml:space="preserve"> Malang: Gandum Mas,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4" w:line="22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2006.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242" w:line="2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6" w:line="614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Badudu, J.S, and Sain Muhammad.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Sinar Harapan,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5" w:line="607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Bayer, Ulrich, and Evalina Simora. </w:t>
      </w:r>
      <w:r>
        <w:rPr>
          <w:rStyle w:val="CharStyle10"/>
        </w:rPr>
        <w:t>Memberi Dengan Sukacita.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5" w:line="614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DEPDIKBUD, Pusat Pembinaan dan Pengembangan Bahasa. </w:t>
      </w:r>
      <w:r>
        <w:rPr>
          <w:rStyle w:val="CharStyle10"/>
        </w:rPr>
        <w:t>Kamus Umum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H.I Senduk. </w:t>
      </w:r>
      <w:r>
        <w:rPr>
          <w:rStyle w:val="CharStyle10"/>
        </w:rPr>
        <w:t>Ekonomi Allah Dalam Gereja-Nya.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Bethel,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1" w:line="621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Hendry, de Mathew. </w:t>
      </w:r>
      <w:r>
        <w:rPr>
          <w:rStyle w:val="CharStyle10"/>
        </w:rPr>
        <w:t>Sura-Surat 1 &amp; 2 Korintus.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540" w:right="0"/>
      </w:pPr>
      <w:r>
        <w:rPr>
          <w:rStyle w:val="CharStyle13"/>
          <w:i w:val="0"/>
          <w:iCs w:val="0"/>
        </w:rPr>
        <w:t xml:space="preserve">Hentaken Napel.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Jalan Yang Lebih Utama Lagi^: Etika Perjanjian Baru. </w:t>
      </w:r>
      <w:r>
        <w:rPr>
          <w:rStyle w:val="CharStyle13"/>
          <w:i w:val="0"/>
          <w:iCs w:val="0"/>
        </w:rPr>
        <w:t>Jakarta: BPK Gunung Mulia,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2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Herianto. </w:t>
      </w:r>
      <w:r>
        <w:rPr>
          <w:rStyle w:val="CharStyle10"/>
        </w:rPr>
        <w:t>Teologi Sukses.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41" w:line="621" w:lineRule="exact"/>
        <w:ind w:left="520" w:right="0" w:hanging="520"/>
      </w:pPr>
      <w:r>
        <w:rPr>
          <w:rStyle w:val="CharStyle13"/>
          <w:i w:val="0"/>
          <w:iCs w:val="0"/>
        </w:rPr>
        <w:t xml:space="preserve">Hutabarat, Samuel.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Memuliakan Tuhan Dengan Harta^: Mengelola Berkat Finansial Sesuai Standar.</w:t>
      </w:r>
      <w:r>
        <w:rPr>
          <w:rStyle w:val="CharStyle13"/>
          <w:i w:val="0"/>
          <w:iCs w:val="0"/>
        </w:rPr>
        <w:t xml:space="preserve"> ANDI,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2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Indonesia, Lembaga Alkitab. </w:t>
      </w:r>
      <w:r>
        <w:rPr>
          <w:rStyle w:val="CharStyle10"/>
        </w:rPr>
        <w:t>Akitab Edisi Studi.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614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Jhon F. Mac Arthur. </w:t>
      </w:r>
      <w:r>
        <w:rPr>
          <w:rStyle w:val="CharStyle10"/>
        </w:rPr>
        <w:t>Memberi Kepada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614" w:lineRule="exact"/>
        <w:ind w:left="520" w:right="0" w:hanging="520"/>
      </w:pPr>
      <w:r>
        <w:rPr>
          <w:rStyle w:val="CharStyle13"/>
          <w:i w:val="0"/>
          <w:iCs w:val="0"/>
        </w:rPr>
        <w:t xml:space="preserve">Jian, Wiharja.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Persembahan Yang Baik Dari Tuhan Untuk Tuhan.</w:t>
      </w:r>
      <w:r>
        <w:rPr>
          <w:rStyle w:val="CharStyle13"/>
          <w:i w:val="0"/>
          <w:iCs w:val="0"/>
        </w:rPr>
        <w:t xml:space="preserve"> Bandung: Kalam Hidup,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5" w:line="614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LaSor, Ws, and D.A Hubbard. </w:t>
      </w:r>
      <w:r>
        <w:rPr>
          <w:rStyle w:val="CharStyle10"/>
        </w:rPr>
        <w:t>Pengantar Perjanjian Lama l: Taurat Dan Sejarah.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5" w:line="621" w:lineRule="exact"/>
        <w:ind w:left="520" w:right="0" w:hanging="520"/>
      </w:pPr>
      <w:r>
        <w:rPr>
          <w:rStyle w:val="CharStyle13"/>
          <w:i w:val="0"/>
          <w:iCs w:val="0"/>
        </w:rPr>
        <w:t xml:space="preserve">Lee, Jaerock.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Menyembah Dalam Roh Dan Kebenaran, Penyembah Rohani. </w:t>
      </w:r>
      <w:r>
        <w:rPr>
          <w:rStyle w:val="CharStyle13"/>
          <w:i w:val="0"/>
          <w:iCs w:val="0"/>
        </w:rPr>
        <w:t>SeouL, Korea: Urim Books,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7" w:line="628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J. Moleong.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 Rosdakarya,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19" w:line="594" w:lineRule="exact"/>
        <w:ind w:left="520" w:right="0" w:hanging="520"/>
      </w:pPr>
      <w:r>
        <w:rPr>
          <w:rStyle w:val="CharStyle13"/>
          <w:i w:val="0"/>
          <w:iCs w:val="0"/>
        </w:rPr>
        <w:t xml:space="preserve">Muhammad Idrus.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Sosial: Pendekatan Kualitatif Dan Kuantitatif.</w:t>
      </w:r>
      <w:r>
        <w:rPr>
          <w:rStyle w:val="CharStyle13"/>
          <w:i w:val="0"/>
          <w:iCs w:val="0"/>
        </w:rPr>
        <w:t xml:space="preserve"> Jakarta: Erlangga,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Syaodin. </w:t>
      </w:r>
      <w:r>
        <w:rPr>
          <w:rStyle w:val="CharStyle10"/>
        </w:rPr>
        <w:t>Tuntunan Penulisan Karya Ilmiah.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Sinar Barn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4" w:line="22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Alegensindo,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607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Pena, Tim Prima. </w:t>
      </w:r>
      <w:r>
        <w:rPr>
          <w:rStyle w:val="CharStyle10"/>
        </w:rPr>
        <w:t>Kamus Lengkap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Gita Media Press,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0" w:line="607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Risnawati Sinulingga. </w:t>
      </w:r>
      <w:r>
        <w:rPr>
          <w:rStyle w:val="CharStyle10"/>
        </w:rPr>
        <w:t>Tafsiran Alkitab: Kitab Amsal 1-9.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F. Selan. </w:t>
      </w:r>
      <w:r>
        <w:rPr>
          <w:rStyle w:val="CharStyle10"/>
        </w:rPr>
        <w:t>Menggali Keuangan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1" w:line="621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Wismoady Wahono. </w:t>
      </w:r>
      <w:r>
        <w:rPr>
          <w:rStyle w:val="CharStyle10"/>
        </w:rPr>
        <w:t xml:space="preserve">Petunjuk Mempelajari Dan Mengajarkan Alkitab.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Sirait, Bigma. </w:t>
      </w:r>
      <w:r>
        <w:rPr>
          <w:rStyle w:val="CharStyle10"/>
        </w:rPr>
        <w:t>Tersesat Di Gereja Apa la Bisa?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Yapama,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8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Sitompul, Einar M. </w:t>
      </w:r>
      <w:r>
        <w:rPr>
          <w:rStyle w:val="CharStyle10"/>
        </w:rPr>
        <w:t>Gereja Menyikapi Perubahan.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2009. makna-dan-dampaknya-bagi-hidup-orang-percaya .</w:t>
      </w:r>
    </w:p>
    <w:p>
      <w:pPr>
        <w:pStyle w:val="Style8"/>
        <w:tabs>
          <w:tab w:leader="hyphen" w:pos="642" w:val="left"/>
        </w:tabs>
        <w:widowControl w:val="0"/>
        <w:keepNext w:val="0"/>
        <w:keepLines w:val="0"/>
        <w:shd w:val="clear" w:color="auto" w:fill="auto"/>
        <w:bidi w:val="0"/>
        <w:spacing w:before="0" w:after="0" w:line="7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Tafsiran Mathew Henry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-sr; </w:t>
      </w:r>
      <w:r>
        <w:rPr>
          <w:rStyle w:val="CharStyle10"/>
        </w:rPr>
        <w:t>Kitab Amsal.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Wilfred J. Samuel. </w:t>
      </w:r>
      <w:r>
        <w:rPr>
          <w:rStyle w:val="CharStyle10"/>
        </w:rPr>
        <w:t>Kristen Karismatik.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36" w:line="220" w:lineRule="exact"/>
        <w:ind w:left="880" w:right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JURNAL/ARTIKEL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1" w:line="621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Yoel Benyamin. "Kajian Praktis Penerapan Arti Persembahan." </w:t>
      </w:r>
      <w:r>
        <w:rPr>
          <w:rStyle w:val="CharStyle10"/>
        </w:rPr>
        <w:t>Jurnal Praktika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No 2 (2020).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30" w:line="220" w:lineRule="exact"/>
        <w:ind w:left="880" w:right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1" w:line="621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Hermina. "Analisis Pandangan Teologi Praktis Anggota Jemaat Tentang Persembahan Dan Implementasinya Bagi GPIL Jemaat Bukit Sion Tabarano Klasis Wasuponda Nuha Towuti." IAKN Toraja,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Darty. "Nyanyian Syukuran Panen Dalam Ibadah Gereja Toraja Jemaat Hermon Manggasa' Makale Tana Toraja." </w:t>
      </w:r>
      <w:r>
        <w:rPr>
          <w:rStyle w:val="CharStyle10"/>
        </w:rPr>
        <w:t>Skripsi Program Studi Pendidikan Sendratasik Fakultas Se ni Dan Desain Universitas Negeri Makassar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98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Rianto. L. "Inilah Persembahanku." IAKN Toraja, 2019.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798" w:lineRule="exact"/>
        <w:ind w:left="880" w:right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98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Fj. </w:t>
      </w:r>
      <w:r>
        <w:fldChar w:fldCharType="begin"/>
      </w:r>
      <w:r>
        <w:rPr>
          <w:rStyle w:val="CharStyle14"/>
        </w:rPr>
        <w:instrText> HYPERLINK "https://www.bethelic.com/2018/02/persembahan-buah-sulung/" </w:instrText>
      </w:r>
      <w:r>
        <w:fldChar w:fldCharType="separate"/>
      </w:r>
      <w:r>
        <w:rPr>
          <w:rStyle w:val="Hyperlink"/>
        </w:rPr>
        <w:t>https://www.bethelic.com/2018/02/persembahan-buah-sulung/</w:t>
      </w:r>
      <w:r>
        <w:fldChar w:fldCharType="end"/>
      </w:r>
    </w:p>
    <w:p>
      <w:pPr>
        <w:pStyle w:val="Style8"/>
        <w:tabs>
          <w:tab w:leader="none" w:pos="7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7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Warior Bride, artikel, </w:t>
      </w:r>
      <w:r>
        <w:fldChar w:fldCharType="begin"/>
      </w:r>
      <w:r>
        <w:rPr>
          <w:rStyle w:val="CharStyle14"/>
        </w:rPr>
        <w:instrText> HYPERLINK "https://gbirayon3.org/view/post/prsembahan-sulung-" </w:instrText>
      </w:r>
      <w:r>
        <w:fldChar w:fldCharType="separate"/>
      </w:r>
      <w:r>
        <w:rPr>
          <w:rStyle w:val="Hyperlink"/>
        </w:rPr>
        <w:t>https://gbirayon3.org/view/post/prsembahan- sulung-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makna-dan-dampaknya-bagi-hidup-orang-percaya ,</w:t>
        <w:tab/>
        <w:t>23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Januari 2020.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04" w:line="220" w:lineRule="exact"/>
        <w:ind w:left="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  <w:bookmarkEnd w:id="6"/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Kudu Selviana, Wawancara Dengan Penulis, Tana Toraja, Indonesia, 26 April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r>
        <w:rPr>
          <w:rStyle w:val="CharStyle19"/>
          <w:b w:val="0"/>
          <w:bCs w:val="0"/>
        </w:rPr>
        <w:t>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Bongga Herman, Wawancara Dengan Penulis, Tana Toraja, Indonesia, 08 Mei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7" w:line="17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2022</w:t>
      </w:r>
      <w:r>
        <w:rPr>
          <w:rStyle w:val="CharStyle22"/>
        </w:rPr>
        <w:t>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Kombongkila Andarias Rerung, Wawancara Dengan Penulis, Tana Toraja, Indonesia 16 Mei 2022.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Rimba, Wawancara Dengan Penulis, Tana Toraja, Indonesia 26 April 2022. Rara Martina', Wawancara Dengan Penulis, Tana Toraja, Indonesia , 26 April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686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r>
        <w:rPr>
          <w:rStyle w:val="CharStyle25"/>
          <w:b w:val="0"/>
          <w:bCs w:val="0"/>
        </w:rPr>
        <w:t>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48" w:line="18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Kapungan, Nani Wawancara Dengan Penulis, Tana Toraja, Indonesia 16 Mei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75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r>
        <w:rPr>
          <w:rStyle w:val="CharStyle28"/>
        </w:rPr>
        <w:t>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56" w:line="18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Takin Alio Luter,, Wawancara Dengan Penulis, Tana Toraja, Indonesia 26 April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259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r>
        <w:rPr>
          <w:rStyle w:val="CharStyle31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Massu Adolpina', Wawancara Dengan Penulis, To'lamba', 26 April 2022.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134" w:left="2555" w:right="2020" w:bottom="1798" w:header="0" w:footer="3" w:gutter="0"/>
      <w:rtlGutter w:val="0"/>
      <w:cols w:space="720"/>
      <w:pgNumType w:start="5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7.15pt;margin-top:734.05pt;width:9.55pt;height:6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3pt;margin-top:35.55pt;width:9.55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9">
    <w:name w:val="Body text (5) + Lucida Sans Unicode,8.5 pt"/>
    <w:basedOn w:val="CharStyle18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20"/>
    </w:rPr>
  </w:style>
  <w:style w:type="character" w:customStyle="1" w:styleId="CharStyle22">
    <w:name w:val="Body text (6) + 5.5 pt,Spacing 0 pt"/>
    <w:basedOn w:val="CharStyle21"/>
    <w:rPr>
      <w:lang w:val="en-US" w:eastAsia="en-US" w:bidi="en-US"/>
      <w:sz w:val="11"/>
      <w:szCs w:val="11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25">
    <w:name w:val="Body text (7) + Lucida Sans Unicode,8.5 pt"/>
    <w:basedOn w:val="CharStyle2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28">
    <w:name w:val="Body text (8) + 6.5 pt"/>
    <w:basedOn w:val="CharStyle27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30">
    <w:name w:val="Body text (9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31">
    <w:name w:val="Body text (9) + Lucida Sans Unicode,8.5 pt"/>
    <w:basedOn w:val="CharStyle30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  <w:ind w:hanging="88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after="60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600" w:after="360" w:line="0" w:lineRule="exact"/>
      <w:ind w:hanging="54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600" w:line="51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5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20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after="420" w:line="5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29">
    <w:name w:val="Body text (9)"/>
    <w:basedOn w:val="Normal"/>
    <w:link w:val="CharStyle30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CCI_000192.pdf</dc:title>
  <dc:subject/>
  <dc:creator>Pengolahan2</dc:creator>
  <cp:keywords/>
</cp:coreProperties>
</file>