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816" w:line="220" w:lineRule="exact"/>
        <w:ind w:left="0" w:right="44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0" w:line="19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Alves. "Wawancara Oleh Penulis/'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60" w:line="19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Aspa. "Wawancara Oleh Penulis/'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14" w:line="27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Aufa, ari abi, ulfi nurul Laela, and siti nu laelatul Qomariyah. "Konsep, Strategi Dan MetodePendidikan Karakter Di Masa Pandemi Covid 19." </w:t>
      </w:r>
      <w:r>
        <w:rPr>
          <w:rStyle w:val="CharStyle7"/>
        </w:rPr>
        <w:t>furnal Pendidikan Kajian Keislaman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1 (2021): 87.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97" w:line="28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Barnawi, Putri Wulandari, Rara Andka, and Dkk. "Eksistensi Home Industri Kerajinan Anyaman Bambu Di Heuleut Leuwimunding Majalengka Di Era Revolusi Industri 4.0." </w:t>
      </w:r>
      <w:r>
        <w:rPr>
          <w:rStyle w:val="CharStyle7"/>
        </w:rPr>
        <w:t>Etos: furnal Pengabdian Masyarakat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1 (2019).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45" w:line="19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Britney. "Wawancara Oleh Penulis,"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/>
        <w:ind w:left="540" w:right="0"/>
      </w:pPr>
      <w:r>
        <w:rPr>
          <w:rStyle w:val="CharStyle10"/>
          <w:i w:val="0"/>
          <w:iCs w:val="0"/>
        </w:rPr>
        <w:t xml:space="preserve">Darmadi,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Membaca, Yuuuk.....! "Strategi Menumbuhkan Minat Baca Pada Anak Sejak Usia Dini.</w:t>
      </w:r>
      <w:r>
        <w:rPr>
          <w:rStyle w:val="CharStyle10"/>
          <w:i w:val="0"/>
          <w:iCs w:val="0"/>
        </w:rPr>
        <w:t xml:space="preserve"> Bogor: Guepedia, n.d.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97" w:line="28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Dewi, Bahrotun Rizkawati. "Home Reading Program Dalam Menumbuhkan Keterampilan Baca Anak Usia Dini Di RT01/RW03 Desa Sidaurip Kecamatan Gandrungmangu Kabupaten CilacapIAIN Purwokerto,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45" w:line="19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Dudung, Joni Rulli. "Wawancara Oleh Penulis,"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97" w:line="28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Elvina. "Peningkatan Aktivitas Dan Proses Keterampilan Membaca Intensif Dengan Strategi Preview, Question, Read, Self-Recitation, Test (PQRST)." </w:t>
      </w:r>
      <w:r>
        <w:rPr>
          <w:rStyle w:val="CharStyle7"/>
        </w:rPr>
        <w:t>Pendas: furnal Ilmiah Pendidikan Dasar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1 (2018).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45" w:line="19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Fadhallah. </w:t>
      </w:r>
      <w:r>
        <w:rPr>
          <w:rStyle w:val="CharStyle7"/>
        </w:rPr>
        <w:t>Wawancara.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Timur: UNJ Press,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7"/>
        <w:ind w:left="540" w:right="0"/>
      </w:pPr>
      <w:r>
        <w:rPr>
          <w:rStyle w:val="CharStyle10"/>
          <w:i w:val="0"/>
          <w:iCs w:val="0"/>
        </w:rPr>
        <w:t xml:space="preserve">Fransiska, Monika.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Pengaruh Kegiatan Membaca Di Rumah Terhadap Minat Baca Siszva Mts Negeri 1 Palembang.</w:t>
      </w:r>
      <w:r>
        <w:rPr>
          <w:rStyle w:val="CharStyle10"/>
          <w:i w:val="0"/>
          <w:iCs w:val="0"/>
        </w:rPr>
        <w:t xml:space="preserve"> Universitas Radenfatah,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Learning, Peserta Pelatihan Menulis Ala Quantum. </w:t>
      </w:r>
      <w:r>
        <w:rPr>
          <w:rStyle w:val="CharStyle7"/>
        </w:rPr>
        <w:t>Menulis Kisah Mencatat Sejarah Jilid 3.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Magelang: CV. Elaku Sukses Berkemajuan,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Mamik. </w:t>
      </w:r>
      <w:r>
        <w:rPr>
          <w:rStyle w:val="CharStyle7"/>
        </w:rPr>
        <w:t>Metodologi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Sidoarjo: Penerbit Zifatama Publisher,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Mariska. "Wawancara Oleh Penulis,"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Meliyawati. </w:t>
      </w:r>
      <w:r>
        <w:rPr>
          <w:rStyle w:val="CharStyle7"/>
        </w:rPr>
        <w:t>Pemahaman Dasar Membaca.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Deepublish,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Mila Sari, Dkk. </w:t>
      </w:r>
      <w:r>
        <w:rPr>
          <w:rStyle w:val="CharStyle7"/>
        </w:rPr>
        <w:t>Kesehatan Lingkungan Perumahan.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Kita Menulis,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540" w:right="0"/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2240" w:h="15840"/>
          <w:pgMar w:top="2052" w:left="1170" w:right="3551" w:bottom="1708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  <w:i w:val="0"/>
          <w:iCs w:val="0"/>
        </w:rPr>
        <w:t xml:space="preserve">Muhsyanur.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Membaca: Suatu Keterampilan Berbahasa Reseptif.</w:t>
      </w:r>
      <w:r>
        <w:rPr>
          <w:rStyle w:val="CharStyle10"/>
          <w:i w:val="0"/>
          <w:iCs w:val="0"/>
        </w:rPr>
        <w:t xml:space="preserve"> Yogyakarta: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21" w:line="190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Mukhtazar. </w:t>
      </w:r>
      <w:r>
        <w:rPr>
          <w:rStyle w:val="CharStyle7"/>
        </w:rPr>
        <w:t>Prosedur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Absolute Media,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29" w:line="190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Nikita. "Wawancara Oleh Penulis," 2021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60" w:line="190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Nisya, Khairun. </w:t>
      </w:r>
      <w:r>
        <w:rPr>
          <w:rStyle w:val="CharStyle7"/>
        </w:rPr>
        <w:t>Professional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rStyle w:val="CharStyle7"/>
        </w:rPr>
        <w:t>PTK Jadikan Gum.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Bogor: Guepedia,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9" w:line="277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Prayogo, Muhaimi Mughni, Rohmah Ageng Mursita, and Gian Asri Septiany. </w:t>
      </w:r>
      <w:r>
        <w:rPr>
          <w:rStyle w:val="CharStyle7"/>
        </w:rPr>
        <w:t xml:space="preserve">Panduan Asesmen Kemampuan Membaca Pemahaman Siswa Sekolah Dasar.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Yogyakarta: Tandabaca Press,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53" w:line="190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Putri, Praseptya. "Wawancara Oleh Penulis," 2021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0" w:line="285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Rahman, Budi, and Haryanto. "Peningkatan Keterampilan Membaca Permulaan Melalui Media Flashcard Pada Siswa Kelas I SDN Bajayau Tengah 1" </w:t>
      </w:r>
      <w:r>
        <w:rPr>
          <w:rStyle w:val="CharStyle7"/>
        </w:rPr>
        <w:t>furnal Prima Edukasia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2 (2014).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7" w:line="285" w:lineRule="exact"/>
        <w:ind w:left="520" w:right="0" w:hanging="520"/>
      </w:pPr>
      <w:r>
        <w:rPr>
          <w:rStyle w:val="CharStyle10"/>
          <w:i w:val="0"/>
          <w:iCs w:val="0"/>
        </w:rPr>
        <w:t xml:space="preserve">Rochajati, Siti.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Melahirkan Duta Baca: Stategi Peningkatan Minat Baca Untuk Anak Sd.</w:t>
      </w:r>
      <w:r>
        <w:rPr>
          <w:rStyle w:val="CharStyle10"/>
          <w:i w:val="0"/>
          <w:iCs w:val="0"/>
        </w:rPr>
        <w:t xml:space="preserve"> semarang: CV. Pilar Nusantara,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9" w:line="277" w:lineRule="exact"/>
        <w:ind w:left="520" w:right="0" w:hanging="520"/>
      </w:pPr>
      <w:r>
        <w:rPr>
          <w:rStyle w:val="CharStyle10"/>
          <w:i w:val="0"/>
          <w:iCs w:val="0"/>
        </w:rPr>
        <w:t xml:space="preserve">Rusdiana,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A,</w:t>
      </w:r>
      <w:r>
        <w:rPr>
          <w:rStyle w:val="CharStyle10"/>
          <w:i w:val="0"/>
          <w:iCs w:val="0"/>
        </w:rPr>
        <w:t xml:space="preserve"> and Nasihudin.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Sistem Informasi Manajemen Pendidikan Tinggi: Kajian Konsep, Kebijakan Dan Implementasi.</w:t>
      </w:r>
      <w:r>
        <w:rPr>
          <w:rStyle w:val="CharStyle10"/>
          <w:i w:val="0"/>
          <w:iCs w:val="0"/>
        </w:rPr>
        <w:t xml:space="preserve"> Bandung Pusat Penelitian Dan Penerbitan,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1" w:line="190" w:lineRule="exact"/>
        <w:ind w:left="520" w:right="0" w:hanging="520"/>
      </w:pPr>
      <w:r>
        <w:rPr>
          <w:rStyle w:val="CharStyle10"/>
          <w:i w:val="0"/>
          <w:iCs w:val="0"/>
        </w:rPr>
        <w:t xml:space="preserve">Santoso, Hari.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Teknik Dan Strategi Dalam Membangun Minat Baca,</w:t>
      </w:r>
      <w:r>
        <w:rPr>
          <w:rStyle w:val="CharStyle10"/>
          <w:i w:val="0"/>
          <w:iCs w:val="0"/>
        </w:rPr>
        <w:t xml:space="preserve"> malang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45" w:line="190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Sarosa, Samiajii. </w:t>
      </w:r>
      <w:r>
        <w:rPr>
          <w:rStyle w:val="CharStyle7"/>
        </w:rPr>
        <w:t>Analisis Data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PT Kanisius,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96" w:line="285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Shofaussmawati. "Menumbuhkan Minat Baca Dengan Pengenalan Perpustakaan Pada Anak Usia Dini." </w:t>
      </w:r>
      <w:r>
        <w:rPr>
          <w:rStyle w:val="CharStyle7"/>
        </w:rPr>
        <w:t>Jurnal Perpustakaan Libraria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2, no. 1 (2014).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47" w:line="190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SP, Christina. </w:t>
      </w:r>
      <w:r>
        <w:rPr>
          <w:rStyle w:val="CharStyle7"/>
        </w:rPr>
        <w:t>Mengajar Membaca Itu Mudah.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CV Alaf Media,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14" w:line="293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Suardana, I Made, and dkk. </w:t>
      </w:r>
      <w:r>
        <w:rPr>
          <w:rStyle w:val="CharStyle7"/>
        </w:rPr>
        <w:t>Metodologi Penelitian Kesehatan.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Kita Menulis,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3" w:line="301" w:lineRule="exact"/>
        <w:ind w:left="520" w:right="0" w:hanging="520"/>
      </w:pPr>
      <w:r>
        <w:rPr>
          <w:rStyle w:val="CharStyle10"/>
          <w:i w:val="0"/>
          <w:iCs w:val="0"/>
        </w:rPr>
        <w:t xml:space="preserve">Sudarmanto, Eko.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Dcsain Penelitian Bisnis: Pcndekatan Kuantitatif.</w:t>
      </w:r>
      <w:r>
        <w:rPr>
          <w:rStyle w:val="CharStyle10"/>
          <w:i w:val="0"/>
          <w:iCs w:val="0"/>
        </w:rPr>
        <w:t xml:space="preserve"> Yayasan Kita Menulis,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285" w:lineRule="exact"/>
        <w:ind w:left="520" w:right="0" w:hanging="520"/>
      </w:pPr>
      <w:r>
        <w:rPr>
          <w:rStyle w:val="CharStyle10"/>
          <w:i w:val="0"/>
          <w:iCs w:val="0"/>
        </w:rPr>
        <w:t xml:space="preserve">Sudiyono.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Diskusi Kclompok Dan Penerapannya Dalam Pembelajaran Bahasa Indonesia Di SMP.</w:t>
      </w:r>
      <w:r>
        <w:rPr>
          <w:rStyle w:val="CharStyle10"/>
          <w:i w:val="0"/>
          <w:iCs w:val="0"/>
        </w:rPr>
        <w:t xml:space="preserve"> Indramayu: Penerbit Adab,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0" w:line="285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Susanti, Ratna. "Penguasaan Kosa Kata Dan Kemampuan Membaca Bahasa Inggris." </w:t>
      </w:r>
      <w:r>
        <w:rPr>
          <w:rStyle w:val="CharStyle7"/>
        </w:rPr>
        <w:t>Jurnal Pendidikan Penabur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1 (2002).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85" w:lineRule="exact"/>
        <w:ind w:left="520" w:right="0" w:hanging="520"/>
      </w:pPr>
      <w:r>
        <w:rPr>
          <w:rStyle w:val="CharStyle10"/>
          <w:i w:val="0"/>
          <w:iCs w:val="0"/>
        </w:rPr>
        <w:t xml:space="preserve">Sutrisno.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Meningkatkan Minat Dan Hasil Belajar TIK Materi Topologi Jaringan Dengan Media Pembelajaran.</w:t>
      </w:r>
      <w:r>
        <w:rPr>
          <w:rStyle w:val="CharStyle10"/>
          <w:i w:val="0"/>
          <w:iCs w:val="0"/>
        </w:rPr>
        <w:t xml:space="preserve"> malang ahlimedia press, 2021.</w:t>
      </w:r>
    </w:p>
    <w:sectPr>
      <w:pgSz w:w="12240" w:h="15840"/>
      <w:pgMar w:top="2523" w:left="1205" w:right="3575" w:bottom="174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8.3pt;margin-top:103.85pt;width:92.75pt;height:10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Bugimese Art, 2014.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character" w:customStyle="1" w:styleId="CharStyle10">
    <w:name w:val="Body text (3) + Not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Header or footer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13">
    <w:name w:val="Header or footer"/>
    <w:basedOn w:val="CharStyle12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8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840" w:after="240" w:line="0" w:lineRule="exact"/>
      <w:ind w:hanging="5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240" w:after="120" w:line="286" w:lineRule="exact"/>
      <w:ind w:hanging="540"/>
    </w:pPr>
    <w:rPr>
      <w:b w:val="0"/>
      <w:bCs w:val="0"/>
      <w:i/>
      <w:iCs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