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before="73" w:after="7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headerReference w:type="default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2966" w:left="0" w:right="0" w:bottom="3495" w:header="0" w:footer="3" w:gutter="0"/>
          <w:rtlGutter w:val="0"/>
          <w:cols w:space="720"/>
          <w:pgNumType w:start="6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line="160" w:lineRule="exact"/>
        <w:ind w:left="2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77" w:line="150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Afiatin,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Tina. </w:t>
      </w:r>
      <w:r>
        <w:rPr>
          <w:rStyle w:val="CharStyle10"/>
        </w:rPr>
        <w:t>Psikologi Perkawinan dan Keluarga.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PT Kanisius,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14" w:line="441" w:lineRule="exact"/>
        <w:ind w:left="420" w:right="0" w:hanging="4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Amalia,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Lis. "Gambaran Perkembangan pada Anak yang Memiliki Ibu Menderita Gangguan Jiwa." Negeri Semarang,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6" w:line="449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Amin, Rahman. </w:t>
      </w:r>
      <w:r>
        <w:rPr>
          <w:rStyle w:val="CharStyle10"/>
        </w:rPr>
        <w:t xml:space="preserve">Hukum Perlindungan Anak dan Perempuan di Indonesia.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Deepublish Publisher,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17" w:line="441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Ari Susanto, Wibowo Hanafi, Siska Evi, Andi Hayyun Abiddin, Yunike Yunike, Romandang Gultom, Ester Ester, Ani Nuraeni, Nur Syamsi Norma Lalla, dan Ike Puspasari. </w:t>
      </w:r>
      <w:r>
        <w:rPr>
          <w:rStyle w:val="CharStyle10"/>
        </w:rPr>
        <w:t>Ilmu Keperawatan Komunitas dan Keluarga.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Get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Press,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56" w:line="445" w:lineRule="exact"/>
        <w:ind w:left="420" w:right="0" w:hanging="4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Azmi, Yuliana,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 Supriono. "Pengaruh Kasih Sayang Guru terhadap Perilaku Siswa Berbudi dan Hasil Belajar siswa." </w:t>
      </w:r>
      <w:r>
        <w:rPr>
          <w:rStyle w:val="CharStyle10"/>
        </w:rPr>
        <w:t>Edukasi Nonformal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4,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(2023).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74" w:line="150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Bahri Djamrah, Syaiful. </w:t>
      </w:r>
      <w:r>
        <w:rPr>
          <w:rStyle w:val="CharStyle10"/>
        </w:rPr>
        <w:t>Strategi Belajar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Gpta,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17" w:line="445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Bahri, Syaiful,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Ellyn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citra Putranti, Khusnik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Hudzafidah, Rita Yuliana,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Siti Musyarofah, Siti Alfiyah, Widaryanti, et al. </w:t>
      </w:r>
      <w:r>
        <w:rPr>
          <w:rStyle w:val="CharStyle10"/>
        </w:rPr>
        <w:t>Metodologi Penelitian Kuantitatif dan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Media Sains Indonesia,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49" w:lineRule="exact"/>
        <w:ind w:left="420" w:right="0" w:hanging="4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Bandura. </w:t>
      </w:r>
      <w:r>
        <w:rPr>
          <w:rStyle w:val="CharStyle10"/>
          <w:lang w:val="en-US" w:eastAsia="en-US" w:bidi="en-US"/>
        </w:rPr>
        <w:t>Social Learning Trough Imitation.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Nebraska Symposium Of Motivation, 1962.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57" w:line="446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Bekti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Prasetyo, Yoyo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Nursalam Rahmad Hargono, dan Ahsan. </w:t>
      </w:r>
      <w:r>
        <w:rPr>
          <w:rStyle w:val="CharStyle10"/>
          <w:lang w:val="en-US" w:eastAsia="en-US" w:bidi="en-US"/>
        </w:rPr>
        <w:t xml:space="preserve">Model </w:t>
      </w:r>
      <w:r>
        <w:rPr>
          <w:rStyle w:val="CharStyle10"/>
        </w:rPr>
        <w:t xml:space="preserve">Pengasuhan </w:t>
      </w:r>
      <w:r>
        <w:rPr>
          <w:rStyle w:val="CharStyle10"/>
          <w:lang w:val="en-US" w:eastAsia="en-US" w:bidi="en-US"/>
        </w:rPr>
        <w:t xml:space="preserve">yang </w:t>
      </w:r>
      <w:r>
        <w:rPr>
          <w:rStyle w:val="CharStyle10"/>
        </w:rPr>
        <w:t>tepat pada Anak Sulit Makan.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UMMPress,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6" w:line="150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Br Ginting, Meta. </w:t>
      </w:r>
      <w:r>
        <w:rPr>
          <w:rStyle w:val="CharStyle10"/>
        </w:rPr>
        <w:t xml:space="preserve">Micro </w:t>
      </w:r>
      <w:r>
        <w:rPr>
          <w:rStyle w:val="CharStyle10"/>
          <w:lang w:val="en-US" w:eastAsia="en-US" w:bidi="en-US"/>
        </w:rPr>
        <w:t>Teaching.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Jawa Tengah: Lakeisha,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17" w:line="438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D. Gunarsa,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Singgih. </w:t>
      </w:r>
      <w:r>
        <w:rPr>
          <w:rStyle w:val="CharStyle10"/>
        </w:rPr>
        <w:t>Asas-Asas Psikologi Keluarga Idaman.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BPK Gunung Mulia,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17" w:line="442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D, Gunarsa Singgih. </w:t>
      </w:r>
      <w:r>
        <w:rPr>
          <w:rStyle w:val="CharStyle10"/>
        </w:rPr>
        <w:t>Dari Anak Sampai Usia Lanjut.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BPK Gunung Mulia, 2004.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17"/>
        <w:ind w:left="440" w:right="0"/>
      </w:pPr>
      <w:r>
        <w:rPr>
          <w:rStyle w:val="CharStyle13"/>
          <w:i w:val="0"/>
          <w:iCs w:val="0"/>
        </w:rPr>
        <w:t xml:space="preserve">Eko Hartanto, Agung, Yustina Purwaningsih, dan Gandes Widya Hendrawati.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Modul Pengabdian Masyarakat Dukungan Kesehatan Jiwa dan Psikososial bagi Keluarga di Masa Pandem COV1D-19.</w:t>
      </w:r>
      <w:r>
        <w:rPr>
          <w:rStyle w:val="CharStyle13"/>
          <w:i w:val="0"/>
          <w:iCs w:val="0"/>
        </w:rPr>
        <w:t xml:space="preserve"> Penerbit NEM,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17" w:line="450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Ermindyawati, Lilis. "Peranan Guru Pendidikan Agama Kristen Terhadap Perilaku Siswa-Siswa di SD Negeri 01 Ujung Watu Jepara." </w:t>
      </w:r>
      <w:r>
        <w:rPr>
          <w:rStyle w:val="CharStyle10"/>
        </w:rPr>
        <w:t>Fidei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(2019).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363" w:line="454" w:lineRule="exact"/>
        <w:ind w:left="440" w:right="0"/>
      </w:pPr>
      <w:r>
        <w:rPr>
          <w:rStyle w:val="CharStyle13"/>
          <w:i w:val="0"/>
          <w:iCs w:val="0"/>
        </w:rPr>
        <w:t xml:space="preserve">Fanun, Denieda.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Bagaimana Menghancurkan Pikiran-Pikiran Negatif dan Menjadi Pribadi Positif+Bahagia.</w:t>
      </w:r>
      <w:r>
        <w:rPr>
          <w:rStyle w:val="CharStyle13"/>
          <w:i w:val="0"/>
          <w:iCs w:val="0"/>
        </w:rPr>
        <w:t xml:space="preserve"> Araska Publisher,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75" w:line="150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Febriana, Rina. </w:t>
      </w:r>
      <w:r>
        <w:rPr>
          <w:rStyle w:val="CharStyle10"/>
        </w:rPr>
        <w:t>Kompetensi Guru.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440" w:right="0"/>
        <w:sectPr>
          <w:type w:val="continuous"/>
          <w:pgSz w:w="12240" w:h="15840"/>
          <w:pgMar w:top="2966" w:left="2943" w:right="3375" w:bottom="3495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Fitriani, Ana, Yohannes Wijaya, M.Yunus Sudirman,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Reza Fahlevi,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Iwan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Henri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Kusnadi, Sri Wahyuning Astuti,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Made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Swasti Wulanyani. </w:t>
      </w:r>
      <w:r>
        <w:rPr>
          <w:rStyle w:val="CharStyle10"/>
        </w:rPr>
        <w:t>Konsep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right"/>
        <w:spacing w:before="0" w:after="182" w:line="150" w:lineRule="exact"/>
        <w:ind w:left="0" w:right="240" w:firstLine="0"/>
      </w:pPr>
      <w:r>
        <w:rPr>
          <w:rStyle w:val="CharStyle10"/>
        </w:rPr>
        <w:t>Dasar Perilaku Manusia.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Sumatera Barat: Global Eksekutif Teknologi, 2023.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0" w:line="447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Giban, Yoel, Isak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Herip, Djoweni Djoweni, Ester Sugiarsi,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Hendry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Sinaga. </w:t>
      </w:r>
      <w:r>
        <w:rPr>
          <w:rStyle w:val="CharStyle10"/>
        </w:rPr>
        <w:t>Antologi 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Jawa Timur CV. Penerbit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Qiara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Media,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17" w:line="447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H. Kaunine, Melyarmes, Gusti Y. Sette, Rianto 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 Metboki, dan Levi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A. Lefta. "Strategi Guru Pendidikan Agama Kristen dalam Membangun Lingkungan Belajar yang Kondusif." </w:t>
      </w:r>
      <w:r>
        <w:rPr>
          <w:rStyle w:val="CharStyle10"/>
          <w:lang w:val="en-US" w:eastAsia="en-US" w:bidi="en-US"/>
        </w:rPr>
        <w:t>Didache Of Christian Education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no. 2 (2022).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17" w:line="451" w:lineRule="exact"/>
        <w:ind w:left="4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Hairina, Yulia, Shanty Komalasari, dan Mahdia Fadhila. </w:t>
      </w:r>
      <w:r>
        <w:rPr>
          <w:rStyle w:val="CharStyle10"/>
          <w:lang w:val="en-US" w:eastAsia="en-US" w:bidi="en-US"/>
        </w:rPr>
        <w:t xml:space="preserve">Interpersonal Skill </w:t>
      </w:r>
      <w:r>
        <w:rPr>
          <w:rStyle w:val="CharStyle10"/>
        </w:rPr>
        <w:t xml:space="preserve">Pengembangan Diri </w:t>
      </w:r>
      <w:r>
        <w:rPr>
          <w:rStyle w:val="CharStyle10"/>
          <w:lang w:val="en-US" w:eastAsia="en-US" w:bidi="en-US"/>
        </w:rPr>
        <w:t xml:space="preserve">yang </w:t>
      </w:r>
      <w:r>
        <w:rPr>
          <w:rStyle w:val="CharStyle10"/>
        </w:rPr>
        <w:t>Unggul.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Nas Media Pustaka, 2023.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07" w:line="455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Hamalik, Oemar. </w:t>
      </w:r>
      <w:r>
        <w:rPr>
          <w:rStyle w:val="CharStyle10"/>
        </w:rPr>
        <w:t>Psikologi Pendidikan dengan Pendekatan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Global Pustaka Utama, 1988.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36" w:line="471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Ibrahim, Azharsyah. </w:t>
      </w:r>
      <w:r>
        <w:rPr>
          <w:rStyle w:val="CharStyle10"/>
        </w:rPr>
        <w:t>Metodologi Penelitian Ekonomi dan Bisnis Islam.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Aceh: Ar- Raniry Press,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61" w:line="451" w:lineRule="exact"/>
        <w:ind w:left="4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Irfan, Irfan, Dyah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Widodo,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Veronica Paula, Deasy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Purba,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Handayaru, Kurmasari Pratiwi, Noviyati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Putri,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Rahardjo, dan Masnaeru Ahmad. </w:t>
      </w:r>
      <w:r>
        <w:rPr>
          <w:rStyle w:val="CharStyle10"/>
        </w:rPr>
        <w:t xml:space="preserve">Pengantar Kesehatan </w:t>
      </w:r>
      <w:r>
        <w:rPr>
          <w:rStyle w:val="CharStyle10"/>
          <w:lang w:val="en-US" w:eastAsia="en-US" w:bidi="en-US"/>
        </w:rPr>
        <w:t>Mental.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Yayasan kita menulis,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line="150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Irwan. </w:t>
      </w:r>
      <w:r>
        <w:rPr>
          <w:rStyle w:val="CharStyle10"/>
        </w:rPr>
        <w:t>Etika dan Perilaku Kesehatan.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Absolute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Media,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440" w:right="0"/>
        <w:sectPr>
          <w:headerReference w:type="default" r:id="rId7"/>
          <w:footerReference w:type="first" r:id="rId8"/>
          <w:pgSz w:w="12240" w:h="15840"/>
          <w:pgMar w:top="2966" w:left="2943" w:right="3375" w:bottom="3495" w:header="0" w:footer="3" w:gutter="0"/>
          <w:rtlGutter w:val="0"/>
          <w:cols w:space="720"/>
          <w:pgNumType w:start="3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Isnawati, Ruslia. </w:t>
      </w:r>
      <w:r>
        <w:rPr>
          <w:rStyle w:val="CharStyle10"/>
        </w:rPr>
        <w:t>Skizofrenia Akibat Putus Cinta.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Jakad Media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1" w:line="150" w:lineRule="exact"/>
        <w:ind w:left="4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Publishing,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42" w:lineRule="exact"/>
        <w:ind w:left="420" w:right="0" w:hanging="4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Istiningsih, Siti, Dyah Indraswati, Aisa Nikmah Rahmatih, Asri Fauzi, Muhammad Sobri, dan Deni Sutisna.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"Sosialisasi Kebijakan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Strategi Sekolah Ramah Anak bagi Mahasiswa PGSD Universitas Mataram." </w:t>
      </w:r>
      <w:r>
        <w:rPr>
          <w:rStyle w:val="CharStyle10"/>
        </w:rPr>
        <w:t>Warta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 w:line="442" w:lineRule="exact"/>
        <w:ind w:left="420" w:right="0" w:firstLine="0"/>
      </w:pPr>
      <w:r>
        <w:rPr>
          <w:rStyle w:val="CharStyle10"/>
        </w:rPr>
        <w:t>Desa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3,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3 (2021).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54" w:line="442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Moleong, Lexy. </w:t>
      </w:r>
      <w:r>
        <w:rPr>
          <w:rStyle w:val="CharStyle10"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Rosdakarya,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64" w:line="150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Mulyasa, E. </w:t>
      </w:r>
      <w:r>
        <w:rPr>
          <w:rStyle w:val="CharStyle10"/>
        </w:rPr>
        <w:t>Menjadi Guru 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Rodakarya,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0" w:line="454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Narbuko, Cholid, dan Abu Achmadi. </w:t>
      </w:r>
      <w:r>
        <w:rPr>
          <w:rStyle w:val="CharStyle10"/>
        </w:rPr>
        <w:t>Metodologi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Bumi Aksara,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3" w:line="454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Nasional, Departemen Pendidikan. </w:t>
      </w:r>
      <w:r>
        <w:rPr>
          <w:rStyle w:val="CharStyle10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Pustaka, 2007.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23" w:line="450" w:lineRule="exact"/>
        <w:ind w:left="420" w:right="0" w:hanging="420"/>
      </w:pPr>
      <w:r>
        <w:rPr>
          <w:rStyle w:val="CharStyle13"/>
          <w:i w:val="0"/>
          <w:iCs w:val="0"/>
        </w:rPr>
        <w:t xml:space="preserve">Novi, Bunda.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Cara-cara Mengasuh Anak yang Sering Diabaikan Orang Tua. </w:t>
      </w:r>
      <w:r>
        <w:rPr>
          <w:rStyle w:val="CharStyle13"/>
          <w:i w:val="0"/>
          <w:iCs w:val="0"/>
        </w:rPr>
        <w:t xml:space="preserve">Yogyakarta: Flash </w:t>
      </w:r>
      <w:r>
        <w:rPr>
          <w:rStyle w:val="CharStyle13"/>
          <w:lang w:val="en-US" w:eastAsia="en-US" w:bidi="en-US"/>
          <w:i w:val="0"/>
          <w:iCs w:val="0"/>
        </w:rPr>
        <w:t xml:space="preserve">Books, </w:t>
      </w:r>
      <w:r>
        <w:rPr>
          <w:rStyle w:val="CharStyle13"/>
          <w:i w:val="0"/>
          <w:iCs w:val="0"/>
        </w:rPr>
        <w:t>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420" w:right="0" w:hanging="420"/>
        <w:sectPr>
          <w:headerReference w:type="default" r:id="rId9"/>
          <w:pgSz w:w="12240" w:h="15840"/>
          <w:pgMar w:top="2966" w:left="2943" w:right="3375" w:bottom="3495" w:header="0" w:footer="3" w:gutter="0"/>
          <w:rtlGutter w:val="0"/>
          <w:cols w:space="720"/>
          <w:pgNumType w:start="63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37.15pt;margin-top:58.9pt;width:401.75pt;height:135.85pt;z-index:-125829376;mso-wrap-distance-left:5.pt;mso-wrap-distance-right:5.pt;mso-wrap-distance-bottom:20.pt;mso-position-horizontal-relative:margin" wrapcoords="0 0 21600 0 21600 21600 0 21600 0 0">
            <v:imagedata r:id="rId10" r:href="rId11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Oematan, Nurlela Syafrian. "Peranan Guru PAK dalam Penanaman Nilai-nilai Karakter pada Anak Sekolah Dasar." </w:t>
      </w:r>
      <w:r>
        <w:rPr>
          <w:rStyle w:val="CharStyle10"/>
        </w:rPr>
        <w:t>Teologi dan Pendidikan Kristiani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 </w:t>
      </w:r>
      <w:r>
        <w:rPr>
          <w:rStyle w:val="CharStyle14"/>
        </w:rPr>
        <w:t>(</w:t>
      </w:r>
      <w:r>
        <w:rPr>
          <w:rStyle w:val="CharStyle15"/>
          <w:b w:val="0"/>
          <w:bCs w:val="0"/>
        </w:rPr>
        <w:t>2020</w:t>
      </w:r>
      <w:r>
        <w:rPr>
          <w:rStyle w:val="CharStyle14"/>
        </w:rPr>
        <w:t>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10" w:line="150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Sekolah Dasar." </w:t>
      </w:r>
      <w:r>
        <w:rPr>
          <w:rStyle w:val="CharStyle10"/>
        </w:rPr>
        <w:t>Teologi dan Pendidikan Kristiani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 (2020).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74" w:line="150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Patilima,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Hamid. </w:t>
      </w:r>
      <w:r>
        <w:rPr>
          <w:rStyle w:val="CharStyle10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17" w:line="441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Peraturan Pemerintah RI. "Peraturan Pemerintah Republik Indonesia Nomor 10 Tahun 1992 tentang Perkembangan Kependudukan dan Pembangunan Keluarga Sejahtera." Jakarta, 1992.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56" w:line="445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Puspitawati, Herien. </w:t>
      </w:r>
      <w:r>
        <w:rPr>
          <w:rStyle w:val="CharStyle10"/>
        </w:rPr>
        <w:t>Gender dan Keluarga Konsep dan Realita di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Bogor: PT Penerbit IPB Press,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65" w:line="150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Rukajat, Ajat. </w:t>
      </w:r>
      <w:r>
        <w:rPr>
          <w:rStyle w:val="CharStyle10"/>
        </w:rPr>
        <w:t>Pendekatan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CV. Budi Utama,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62" w:line="453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Saeful Rahmat, Pupu. </w:t>
      </w:r>
      <w:r>
        <w:rPr>
          <w:rStyle w:val="CharStyle10"/>
        </w:rPr>
        <w:t>Strategi Belajar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Scopindo Media Pustaka,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79" w:line="150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Samosir, Rotua. "Guru Pendidikan Agama Kristen yang Profesional." </w:t>
      </w:r>
      <w:r>
        <w:rPr>
          <w:rStyle w:val="CharStyle10"/>
        </w:rPr>
        <w:t>Pionir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78" w:line="150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LPPM Universitas Asahan</w:t>
      </w:r>
      <w:r>
        <w:rPr>
          <w:rStyle w:val="CharStyle13"/>
          <w:i w:val="0"/>
          <w:iCs w:val="0"/>
        </w:rPr>
        <w:t xml:space="preserve"> 5, </w:t>
      </w:r>
      <w:r>
        <w:rPr>
          <w:rStyle w:val="CharStyle13"/>
          <w:lang w:val="en-US" w:eastAsia="en-US" w:bidi="en-US"/>
          <w:i w:val="0"/>
          <w:iCs w:val="0"/>
        </w:rPr>
        <w:t xml:space="preserve">no. </w:t>
      </w:r>
      <w:r>
        <w:rPr>
          <w:rStyle w:val="CharStyle13"/>
          <w:i w:val="0"/>
          <w:iCs w:val="0"/>
        </w:rPr>
        <w:t>3 (2019).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6" w:line="445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Simanjuntak,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Julian to. </w:t>
      </w:r>
      <w:r>
        <w:rPr>
          <w:rStyle w:val="CharStyle10"/>
        </w:rPr>
        <w:t>Membangun kesehatan Mental Keluarga dan Masa Depan Anak.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Gramedia Pustaka Utama,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50" w:line="437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Sinthania, Debby, Rima Berlian Putri, Fepyani Thresna Feoh, Dewa Gede Candra Dharma, Ima Kartina, Lanawati, Nia Agustiningsih, et al. </w:t>
      </w:r>
      <w:r>
        <w:rPr>
          <w:rStyle w:val="CharStyle10"/>
        </w:rPr>
        <w:t>Kesehatan Mental (Teori dan Penerapan).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Media Sains Indonesia,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420" w:right="0" w:hanging="420"/>
        <w:sectPr>
          <w:headerReference w:type="default" r:id="rId12"/>
          <w:pgSz w:w="12240" w:h="15840"/>
          <w:pgMar w:top="2966" w:left="2943" w:right="3375" w:bottom="3495" w:header="0" w:footer="3" w:gutter="0"/>
          <w:rtlGutter w:val="0"/>
          <w:cols w:space="720"/>
          <w:pgNumType w:start="5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Sitawati, Andini Dyah, Izzatul Fithriyah, Azimatul Karimah, dan Zulfian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14" w:line="434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Kumiadi. </w:t>
      </w:r>
      <w:r>
        <w:rPr>
          <w:rStyle w:val="CharStyle10"/>
        </w:rPr>
        <w:t>Mendampingi Orang dengan Skizofrenia.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Jawa Timur Airlangga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University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Press,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17" w:line="442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Sovitriani, Rilla. </w:t>
      </w:r>
      <w:r>
        <w:rPr>
          <w:rStyle w:val="CharStyle10"/>
        </w:rPr>
        <w:t>Dinamika Psikologis Kasus Penderita Skizofrenia.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Ponorogo: Uwais Inspirasi Indonesia,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57" w:line="446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Sumartono, Sumartono. </w:t>
      </w:r>
      <w:r>
        <w:rPr>
          <w:rStyle w:val="CharStyle10"/>
        </w:rPr>
        <w:t>Dasar-Dasar Metodologi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CV Audi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Offset,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60" w:line="150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Suprajitno, Suprajitno. </w:t>
      </w:r>
      <w:r>
        <w:rPr>
          <w:rStyle w:val="CharStyle10"/>
        </w:rPr>
        <w:t>Asuhan keperawatan Keluarga.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EGC,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3" w:line="450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Syafril, Syafril, dan Zen Zelhehdri. </w:t>
      </w:r>
      <w:r>
        <w:rPr>
          <w:rStyle w:val="CharStyle10"/>
        </w:rPr>
        <w:t>Dasar-dasar Ilmu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Tapos: Kencana,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08" w:line="446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Syamiya, Estu niana,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Tina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Yunarti, Enny Nurcahyawati, Andi Septira Lestari Wahab, Ni Komang Sutriyanti, Rizal Fahmi, Hery Nuraini, et al. </w:t>
      </w:r>
      <w:r>
        <w:rPr>
          <w:rStyle w:val="CharStyle10"/>
        </w:rPr>
        <w:t>Inovasi Pembelajaran "Peningkatan Kualitas Guru."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Yayasan Wiyata Bestari Samasta, </w:t>
      </w:r>
      <w:r>
        <w:rPr>
          <w:rStyle w:val="CharStyle16"/>
          <w:b w:val="0"/>
          <w:bCs w:val="0"/>
        </w:rPr>
        <w:t>2022</w:t>
      </w:r>
      <w:r>
        <w:rPr>
          <w:rStyle w:val="CharStyle17"/>
          <w:b/>
          <w:bCs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69" w:line="462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Wahyuni, Tri, dan Parliani. </w:t>
      </w:r>
      <w:r>
        <w:rPr>
          <w:rStyle w:val="CharStyle10"/>
        </w:rPr>
        <w:t>Buku Ajar Keperawatan keluarga.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Jawa Barat: CV Jejak, anggota IKAPI,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91" w:line="150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Wardan, Khusnul. </w:t>
      </w:r>
      <w:r>
        <w:rPr>
          <w:rStyle w:val="CharStyle10"/>
        </w:rPr>
        <w:t>Guru Sebagai Profesi.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Beepublish,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42" w:lineRule="exact"/>
        <w:ind w:left="420" w:right="0" w:hanging="420"/>
        <w:sectPr>
          <w:headerReference w:type="default" r:id="rId13"/>
          <w:pgSz w:w="12240" w:h="15840"/>
          <w:pgMar w:top="2975" w:left="3034" w:right="3316" w:bottom="2975" w:header="0" w:footer="3" w:gutter="0"/>
          <w:rtlGutter w:val="0"/>
          <w:cols w:space="720"/>
          <w:pgNumType w:start="65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Wasiati, Cunduk. "Partisipasi Orang Tua Terhadap Perlindungan Anak Sebagai Suatu Bentuk Perlindungan Hak Asasi Manusia." </w:t>
      </w:r>
      <w:r>
        <w:rPr>
          <w:rStyle w:val="CharStyle10"/>
        </w:rPr>
        <w:t>Widya Pranata Hukum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59" w:line="150" w:lineRule="exact"/>
        <w:ind w:left="4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no. 1 (2020).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8" w:line="150" w:lineRule="exact"/>
        <w:ind w:left="40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Wibowo, Hery. </w:t>
      </w:r>
      <w:r>
        <w:rPr>
          <w:rStyle w:val="CharStyle10"/>
          <w:lang w:val="en-US" w:eastAsia="en-US" w:bidi="en-US"/>
        </w:rPr>
        <w:t>Forune Favors The Ready.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OASE mata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air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Makna,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2007.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14" w:line="447" w:lineRule="exact"/>
        <w:ind w:left="400" w:right="0" w:hanging="400"/>
      </w:pPr>
      <w:r>
        <w:rPr>
          <w:rStyle w:val="CharStyle13"/>
          <w:lang w:val="en-US" w:eastAsia="en-US" w:bidi="en-US"/>
          <w:i w:val="0"/>
          <w:iCs w:val="0"/>
        </w:rPr>
        <w:t xml:space="preserve">Winge </w:t>
      </w:r>
      <w:r>
        <w:rPr>
          <w:rStyle w:val="CharStyle13"/>
          <w:i w:val="0"/>
          <w:iCs w:val="0"/>
        </w:rPr>
        <w:t xml:space="preserve">Adinda, </w:t>
      </w:r>
      <w:r>
        <w:rPr>
          <w:rStyle w:val="CharStyle13"/>
          <w:lang w:val="en-US" w:eastAsia="en-US" w:bidi="en-US"/>
          <w:i w:val="0"/>
          <w:iCs w:val="0"/>
        </w:rPr>
        <w:t xml:space="preserve">Apri.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Kewirausahaan 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Studi Kelayakan Bisnis Untuk Memulai dan Mengelola Bisnis.</w:t>
      </w:r>
      <w:r>
        <w:rPr>
          <w:rStyle w:val="CharStyle13"/>
          <w:i w:val="0"/>
          <w:iCs w:val="0"/>
        </w:rPr>
        <w:t xml:space="preserve"> Yogyakarta: CV Budi Utama, 2021.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64" w:line="455" w:lineRule="exact"/>
        <w:ind w:left="400" w:right="0" w:hanging="400"/>
      </w:pPr>
      <w:r>
        <w:rPr>
          <w:rStyle w:val="CharStyle13"/>
          <w:i w:val="0"/>
          <w:iCs w:val="0"/>
        </w:rPr>
        <w:t xml:space="preserve">Yudhantara, Surya.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Sinopsis Skizofrenia untuk Mahasiswa Kedokteran.</w:t>
      </w:r>
      <w:r>
        <w:rPr>
          <w:rStyle w:val="CharStyle13"/>
          <w:i w:val="0"/>
          <w:iCs w:val="0"/>
        </w:rPr>
        <w:t xml:space="preserve"> Malang: UB Press,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76" w:line="150" w:lineRule="exact"/>
        <w:ind w:left="40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Zed,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Mestika. </w:t>
      </w:r>
      <w:r>
        <w:rPr>
          <w:rStyle w:val="CharStyle10"/>
        </w:rPr>
        <w:t>Metode Penelitian Kepustakaan.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Pustaka Obor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Indonesia, 2008.</w:t>
      </w:r>
    </w:p>
    <w:sectPr>
      <w:pgSz w:w="12240" w:h="15840"/>
      <w:pgMar w:top="2980" w:left="3012" w:right="3416" w:bottom="298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95.1pt;margin-top:644.05pt;width:7.4pt;height:6.0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4.55pt;margin-top:94.35pt;width:6.7pt;height:5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433.05pt;margin-top:95.65pt;width:7.65pt;height:6.0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434.55pt;margin-top:94.35pt;width:6.7pt;height:5.9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16"/>
      <w:szCs w:val="16"/>
      <w:rFonts w:ascii="Palatino Linotype" w:eastAsia="Palatino Linotype" w:hAnsi="Palatino Linotype" w:cs="Palatino Linotype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6"/>
      <w:szCs w:val="16"/>
      <w:rFonts w:ascii="Garamond" w:eastAsia="Garamond" w:hAnsi="Garamond" w:cs="Garamond"/>
      <w:spacing w:val="-10"/>
    </w:rPr>
  </w:style>
  <w:style w:type="character" w:customStyle="1" w:styleId="CharStyle7">
    <w:name w:val="Header or footer"/>
    <w:basedOn w:val="CharStyle6"/>
    <w:rPr>
      <w:w w:val="10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5"/>
      <w:szCs w:val="15"/>
      <w:rFonts w:ascii="Palatino Linotype" w:eastAsia="Palatino Linotype" w:hAnsi="Palatino Linotype" w:cs="Palatino Linotype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sz w:val="15"/>
      <w:szCs w:val="15"/>
      <w:rFonts w:ascii="Palatino Linotype" w:eastAsia="Palatino Linotype" w:hAnsi="Palatino Linotype" w:cs="Palatino Linotype"/>
    </w:rPr>
  </w:style>
  <w:style w:type="character" w:customStyle="1" w:styleId="CharStyle13">
    <w:name w:val="Body text (4) + Not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4">
    <w:name w:val="Body text (2) + Garamond,6.5 pt,Bold"/>
    <w:basedOn w:val="CharStyle9"/>
    <w:rPr>
      <w:lang w:val="id-ID" w:eastAsia="id-ID" w:bidi="id-ID"/>
      <w:b/>
      <w:bCs/>
      <w:sz w:val="13"/>
      <w:szCs w:val="13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15">
    <w:name w:val="Body text (2) + 8 pt"/>
    <w:basedOn w:val="CharStyle9"/>
    <w:rPr>
      <w:lang w:val="id-ID" w:eastAsia="id-ID" w:bidi="id-ID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16">
    <w:name w:val="Body text (2) + 8 pt"/>
    <w:basedOn w:val="CharStyle9"/>
    <w:rPr>
      <w:lang w:val="id-ID" w:eastAsia="id-ID" w:bidi="id-ID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17">
    <w:name w:val="Body text (2) + 5.5 pt,Bold"/>
    <w:basedOn w:val="CharStyle9"/>
    <w:rPr>
      <w:lang w:val="id-ID" w:eastAsia="id-ID" w:bidi="id-ID"/>
      <w:b/>
      <w:bCs/>
      <w:sz w:val="11"/>
      <w:szCs w:val="11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660"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Palatino Linotype" w:eastAsia="Palatino Linotype" w:hAnsi="Palatino Linotype" w:cs="Palatino Linotype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6"/>
      <w:szCs w:val="16"/>
      <w:rFonts w:ascii="Garamond" w:eastAsia="Garamond" w:hAnsi="Garamond" w:cs="Garamond"/>
      <w:spacing w:val="-10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660" w:after="420" w:line="0" w:lineRule="exact"/>
      <w:ind w:hanging="440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Palatino Linotype" w:eastAsia="Palatino Linotype" w:hAnsi="Palatino Linotype" w:cs="Palatino Linotype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jc w:val="both"/>
      <w:spacing w:before="120" w:after="120" w:line="446" w:lineRule="exact"/>
      <w:ind w:hanging="440"/>
    </w:pPr>
    <w:rPr>
      <w:b w:val="0"/>
      <w:bCs w:val="0"/>
      <w:i/>
      <w:iCs/>
      <w:u w:val="none"/>
      <w:strike w:val="0"/>
      <w:smallCaps w:val="0"/>
      <w:sz w:val="15"/>
      <w:szCs w:val="15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image" Target="media/image1.jpeg"/><Relationship Id="rId11" Type="http://schemas.openxmlformats.org/officeDocument/2006/relationships/image" Target="media/image1.jpeg" TargetMode="External"/><Relationship Id="rId12" Type="http://schemas.openxmlformats.org/officeDocument/2006/relationships/header" Target="header4.xml"/><Relationship Id="rId13" Type="http://schemas.openxmlformats.org/officeDocument/2006/relationships/header" Target="header5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