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483" w:line="220" w:lineRule="exact"/>
        <w:ind w:left="3300" w:right="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jc w:val="left"/>
        <w:spacing w:before="0" w:after="478" w:line="220" w:lineRule="exact"/>
        <w:ind w:left="2140" w:right="0" w:firstLine="0"/>
      </w:pPr>
      <w:bookmarkStart w:id="1" w:name="bookmark1"/>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bookmarkEnd w:id="1"/>
    </w:p>
    <w:p>
      <w:pPr>
        <w:pStyle w:val="Style3"/>
        <w:widowControl w:val="0"/>
        <w:keepNext/>
        <w:keepLines/>
        <w:shd w:val="clear" w:color="auto" w:fill="auto"/>
        <w:bidi w:val="0"/>
        <w:jc w:val="left"/>
        <w:spacing w:before="0" w:after="187" w:line="220" w:lineRule="exact"/>
        <w:ind w:left="0" w:right="0" w:firstLine="0"/>
      </w:pPr>
      <w:bookmarkStart w:id="2" w:name="bookmark2"/>
      <w:r>
        <w:rPr>
          <w:lang w:val="id-ID" w:eastAsia="id-ID" w:bidi="id-ID"/>
          <w:w w:val="100"/>
          <w:spacing w:val="0"/>
          <w:color w:val="000000"/>
          <w:position w:val="0"/>
        </w:rPr>
        <w:t>A. Kesimpulan</w:t>
      </w:r>
      <w:bookmarkEnd w:id="2"/>
    </w:p>
    <w:p>
      <w:pPr>
        <w:pStyle w:val="Style8"/>
        <w:widowControl w:val="0"/>
        <w:keepNext w:val="0"/>
        <w:keepLines w:val="0"/>
        <w:shd w:val="clear" w:color="auto" w:fill="auto"/>
        <w:bidi w:val="0"/>
        <w:spacing w:before="0" w:after="120"/>
        <w:ind w:left="380" w:right="0" w:firstLine="740"/>
      </w:pPr>
      <w:r>
        <w:rPr>
          <w:lang w:val="id-ID" w:eastAsia="id-ID" w:bidi="id-ID"/>
          <w:w w:val="100"/>
          <w:spacing w:val="0"/>
          <w:color w:val="000000"/>
          <w:position w:val="0"/>
        </w:rPr>
        <w:t xml:space="preserve">Kehidupan masyarakat Toraja selalu bermuara pada tujuan yaitu untuk mencapai nilai harmoni atau </w:t>
      </w:r>
      <w:r>
        <w:rPr>
          <w:rStyle w:val="CharStyle10"/>
        </w:rPr>
        <w:t>karapasan</w:t>
      </w:r>
      <w:r>
        <w:rPr>
          <w:lang w:val="id-ID" w:eastAsia="id-ID" w:bidi="id-ID"/>
          <w:w w:val="100"/>
          <w:spacing w:val="0"/>
          <w:color w:val="000000"/>
          <w:position w:val="0"/>
        </w:rPr>
        <w:t xml:space="preserve"> baik itu dalam pelaksanaan ritus </w:t>
      </w:r>
      <w:r>
        <w:rPr>
          <w:rStyle w:val="CharStyle10"/>
        </w:rPr>
        <w:t>rambu solo'</w:t>
      </w:r>
      <w:r>
        <w:rPr>
          <w:lang w:val="id-ID" w:eastAsia="id-ID" w:bidi="id-ID"/>
          <w:w w:val="100"/>
          <w:spacing w:val="0"/>
          <w:color w:val="000000"/>
          <w:position w:val="0"/>
        </w:rPr>
        <w:t xml:space="preserve"> maupun </w:t>
      </w:r>
      <w:r>
        <w:rPr>
          <w:rStyle w:val="CharStyle10"/>
        </w:rPr>
        <w:t>rambu tuka'.</w:t>
      </w:r>
      <w:r>
        <w:rPr>
          <w:lang w:val="id-ID" w:eastAsia="id-ID" w:bidi="id-ID"/>
          <w:w w:val="100"/>
          <w:spacing w:val="0"/>
          <w:color w:val="000000"/>
          <w:position w:val="0"/>
        </w:rPr>
        <w:t xml:space="preserve"> Sebagai nilai kehidupan yang dijunjung tinggi seharusnya dapat di nampakkan dalam seluruh pola kehidupan masyarakat.</w:t>
      </w:r>
    </w:p>
    <w:p>
      <w:pPr>
        <w:pStyle w:val="Style8"/>
        <w:widowControl w:val="0"/>
        <w:keepNext w:val="0"/>
        <w:keepLines w:val="0"/>
        <w:shd w:val="clear" w:color="auto" w:fill="auto"/>
        <w:bidi w:val="0"/>
        <w:spacing w:before="0" w:after="0"/>
        <w:ind w:left="380" w:right="0" w:firstLine="740"/>
      </w:pPr>
      <w:r>
        <w:rPr>
          <w:lang w:val="id-ID" w:eastAsia="id-ID" w:bidi="id-ID"/>
          <w:w w:val="100"/>
          <w:spacing w:val="0"/>
          <w:color w:val="000000"/>
          <w:position w:val="0"/>
        </w:rPr>
        <w:t xml:space="preserve">Kerbau sebagai bagian dari kehidupan masyarakat Toraja atau yang disebut dengan </w:t>
      </w:r>
      <w:r>
        <w:rPr>
          <w:rStyle w:val="CharStyle10"/>
        </w:rPr>
        <w:t>sangserekan</w:t>
      </w:r>
      <w:r>
        <w:rPr>
          <w:lang w:val="id-ID" w:eastAsia="id-ID" w:bidi="id-ID"/>
          <w:w w:val="100"/>
          <w:spacing w:val="0"/>
          <w:color w:val="000000"/>
          <w:position w:val="0"/>
        </w:rPr>
        <w:t xml:space="preserve"> serta menjadi hewan ritus utama dalam ritual adat seharusnya dapat menjadi alat ukur untuk menciptakan keharmonian dalam kehidupan bersosial karena menjadi hewan yang istimewa, mempunyai kedudukan yang penting serta merupakan </w:t>
      </w:r>
      <w:r>
        <w:rPr>
          <w:rStyle w:val="CharStyle10"/>
        </w:rPr>
        <w:t>garonto' eanan</w:t>
      </w:r>
      <w:r>
        <w:rPr>
          <w:lang w:val="id-ID" w:eastAsia="id-ID" w:bidi="id-ID"/>
          <w:w w:val="100"/>
          <w:spacing w:val="0"/>
          <w:color w:val="000000"/>
          <w:position w:val="0"/>
        </w:rPr>
        <w:t xml:space="preserve"> atau </w:t>
      </w:r>
      <w:r>
        <w:rPr>
          <w:rStyle w:val="CharStyle10"/>
        </w:rPr>
        <w:t>makalolokanna Eanan.</w:t>
      </w:r>
      <w:r>
        <w:rPr>
          <w:lang w:val="id-ID" w:eastAsia="id-ID" w:bidi="id-ID"/>
          <w:w w:val="100"/>
          <w:spacing w:val="0"/>
          <w:color w:val="000000"/>
          <w:position w:val="0"/>
        </w:rPr>
        <w:t xml:space="preserve"> Jadi, sebagai salah satu unsur terpenting melalui kedudukan kerbau dalam kehidupan budaya toraja diharapkan mampu menjadi sarana untuk mempererat hubungan </w:t>
      </w:r>
      <w:r>
        <w:rPr>
          <w:rStyle w:val="CharStyle10"/>
        </w:rPr>
        <w:t>rara buku,</w:t>
      </w:r>
      <w:r>
        <w:rPr>
          <w:lang w:val="id-ID" w:eastAsia="id-ID" w:bidi="id-ID"/>
          <w:w w:val="100"/>
          <w:spacing w:val="0"/>
          <w:color w:val="000000"/>
          <w:position w:val="0"/>
        </w:rPr>
        <w:t xml:space="preserve"> agar tercipta </w:t>
      </w:r>
      <w:r>
        <w:rPr>
          <w:rStyle w:val="CharStyle10"/>
        </w:rPr>
        <w:t>karapasan</w:t>
      </w:r>
      <w:r>
        <w:rPr>
          <w:lang w:val="id-ID" w:eastAsia="id-ID" w:bidi="id-ID"/>
          <w:w w:val="100"/>
          <w:spacing w:val="0"/>
          <w:color w:val="000000"/>
          <w:position w:val="0"/>
        </w:rPr>
        <w:t xml:space="preserve"> sebagai nilai dasar kehidupan masyarakat Toraja.</w:t>
      </w:r>
    </w:p>
    <w:p>
      <w:pPr>
        <w:pStyle w:val="Style8"/>
        <w:widowControl w:val="0"/>
        <w:keepNext w:val="0"/>
        <w:keepLines w:val="0"/>
        <w:shd w:val="clear" w:color="auto" w:fill="auto"/>
        <w:bidi w:val="0"/>
        <w:spacing w:before="0" w:after="0"/>
        <w:ind w:left="380" w:right="0" w:firstLine="740"/>
        <w:sectPr>
          <w:headerReference w:type="default" r:id="rId5"/>
          <w:footerReference w:type="first" r:id="rId6"/>
          <w:titlePg/>
          <w:footnotePr>
            <w:pos w:val="pageBottom"/>
            <w:numFmt w:val="decimal"/>
            <w:numRestart w:val="continuous"/>
          </w:footnotePr>
          <w:pgSz w:w="12240" w:h="15840"/>
          <w:pgMar w:top="1685" w:left="2774" w:right="1833" w:bottom="1685" w:header="0" w:footer="3" w:gutter="0"/>
          <w:rtlGutter w:val="0"/>
          <w:cols w:space="720"/>
          <w:noEndnote/>
          <w:docGrid w:linePitch="360"/>
        </w:sectPr>
      </w:pPr>
      <w:r>
        <w:rPr>
          <w:lang w:val="id-ID" w:eastAsia="id-ID" w:bidi="id-ID"/>
          <w:w w:val="100"/>
          <w:spacing w:val="0"/>
          <w:color w:val="000000"/>
          <w:position w:val="0"/>
        </w:rPr>
        <w:t>Jumlah kerbau yang dikurbankan pada sebuah ritus adat dapat menjadi penentu dalam pelaksanaan kegiatan adat tetapi bukan berarti</w:t>
      </w:r>
    </w:p>
    <w:p>
      <w:pPr>
        <w:pStyle w:val="Style8"/>
        <w:widowControl w:val="0"/>
        <w:keepNext w:val="0"/>
        <w:keepLines w:val="0"/>
        <w:shd w:val="clear" w:color="auto" w:fill="auto"/>
        <w:bidi w:val="0"/>
        <w:spacing w:before="0" w:after="420" w:line="595" w:lineRule="exact"/>
        <w:ind w:left="0" w:right="0" w:firstLine="0"/>
      </w:pPr>
      <w:r>
        <w:rPr>
          <w:lang w:val="id-ID" w:eastAsia="id-ID" w:bidi="id-ID"/>
          <w:w w:val="100"/>
          <w:spacing w:val="0"/>
          <w:color w:val="000000"/>
          <w:position w:val="0"/>
        </w:rPr>
        <w:t>sedikit kerbau yang dikurbankan tidak dapat menjadi sarana untuk menciptakan harmoni dalam kehidupan bersosial dan berbudaya.</w:t>
      </w:r>
    </w:p>
    <w:p>
      <w:pPr>
        <w:pStyle w:val="Style3"/>
        <w:widowControl w:val="0"/>
        <w:keepNext/>
        <w:keepLines/>
        <w:shd w:val="clear" w:color="auto" w:fill="auto"/>
        <w:bidi w:val="0"/>
        <w:jc w:val="left"/>
        <w:spacing w:before="0" w:after="187" w:line="220" w:lineRule="exact"/>
        <w:ind w:left="380" w:right="0" w:firstLine="0"/>
      </w:pPr>
      <w:bookmarkStart w:id="3" w:name="bookmark3"/>
      <w:r>
        <w:rPr>
          <w:lang w:val="id-ID" w:eastAsia="id-ID" w:bidi="id-ID"/>
          <w:w w:val="100"/>
          <w:spacing w:val="0"/>
          <w:color w:val="000000"/>
          <w:position w:val="0"/>
        </w:rPr>
        <w:t>B. Saran</w:t>
      </w:r>
      <w:bookmarkEnd w:id="3"/>
    </w:p>
    <w:p>
      <w:pPr>
        <w:pStyle w:val="Style8"/>
        <w:numPr>
          <w:ilvl w:val="0"/>
          <w:numId w:val="1"/>
        </w:numPr>
        <w:tabs>
          <w:tab w:leader="none" w:pos="1095" w:val="left"/>
        </w:tabs>
        <w:widowControl w:val="0"/>
        <w:keepNext w:val="0"/>
        <w:keepLines w:val="0"/>
        <w:shd w:val="clear" w:color="auto" w:fill="auto"/>
        <w:bidi w:val="0"/>
        <w:spacing w:before="0" w:after="116"/>
        <w:ind w:left="1100" w:right="0"/>
      </w:pPr>
      <w:r>
        <w:rPr>
          <w:lang w:val="id-ID" w:eastAsia="id-ID" w:bidi="id-ID"/>
          <w:w w:val="100"/>
          <w:spacing w:val="0"/>
          <w:color w:val="000000"/>
          <w:position w:val="0"/>
        </w:rPr>
        <w:t xml:space="preserve">Bagi Tokoh atau Pemerhati adat, perlu untuk memberikan evaluasi serta pemahaman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baik tentang adat </w:t>
      </w:r>
      <w:r>
        <w:rPr>
          <w:lang w:val="en-US" w:eastAsia="en-US" w:bidi="en-US"/>
          <w:w w:val="100"/>
          <w:spacing w:val="0"/>
          <w:color w:val="000000"/>
          <w:position w:val="0"/>
        </w:rPr>
        <w:t xml:space="preserve">dan </w:t>
      </w:r>
      <w:r>
        <w:rPr>
          <w:lang w:val="id-ID" w:eastAsia="id-ID" w:bidi="id-ID"/>
          <w:w w:val="100"/>
          <w:spacing w:val="0"/>
          <w:color w:val="000000"/>
          <w:position w:val="0"/>
        </w:rPr>
        <w:t xml:space="preserve">kebudayaan agar menghindari sifat fanatisme yang dapat mengurangi esensi dari keberadaan adat tersebut, termasuk budaya </w:t>
      </w:r>
      <w:r>
        <w:rPr>
          <w:rStyle w:val="CharStyle10"/>
        </w:rPr>
        <w:t>mantunu.</w:t>
      </w:r>
    </w:p>
    <w:p>
      <w:pPr>
        <w:pStyle w:val="Style8"/>
        <w:numPr>
          <w:ilvl w:val="0"/>
          <w:numId w:val="1"/>
        </w:numPr>
        <w:tabs>
          <w:tab w:leader="none" w:pos="1095" w:val="left"/>
        </w:tabs>
        <w:widowControl w:val="0"/>
        <w:keepNext w:val="0"/>
        <w:keepLines w:val="0"/>
        <w:shd w:val="clear" w:color="auto" w:fill="auto"/>
        <w:bidi w:val="0"/>
        <w:spacing w:before="0" w:after="0" w:line="595" w:lineRule="exact"/>
        <w:ind w:left="1100" w:right="0"/>
      </w:pPr>
      <w:r>
        <w:rPr>
          <w:lang w:val="id-ID" w:eastAsia="id-ID" w:bidi="id-ID"/>
          <w:w w:val="100"/>
          <w:spacing w:val="0"/>
          <w:color w:val="000000"/>
          <w:position w:val="0"/>
        </w:rPr>
        <w:t xml:space="preserve">Bagi Masyarakat, dalam rangka menghidupi nilai harmoni dalam masyarakat penting untuk mempunyai kesadaran memjaga relasi antara semua ciptaan berdasarkan pada kosmologi kehidupan budaya Toraja agar dimanapun orang Toraja berdiaspora hakekat sebagai manusia yang mencintai </w:t>
      </w:r>
      <w:r>
        <w:rPr>
          <w:rStyle w:val="CharStyle10"/>
        </w:rPr>
        <w:t>karapasan</w:t>
      </w:r>
      <w:r>
        <w:rPr>
          <w:lang w:val="id-ID" w:eastAsia="id-ID" w:bidi="id-ID"/>
          <w:w w:val="100"/>
          <w:spacing w:val="0"/>
          <w:color w:val="000000"/>
          <w:position w:val="0"/>
        </w:rPr>
        <w:t xml:space="preserve"> senantiasa melekat dan menjadi label. Disamping itu untuk menekan banyaknya angka</w:t>
      </w:r>
    </w:p>
    <w:p>
      <w:pPr>
        <w:pStyle w:val="Style8"/>
        <w:widowControl w:val="0"/>
        <w:keepNext w:val="0"/>
        <w:keepLines w:val="0"/>
        <w:shd w:val="clear" w:color="auto" w:fill="auto"/>
        <w:bidi w:val="0"/>
        <w:jc w:val="left"/>
        <w:spacing w:before="0" w:after="0" w:line="220" w:lineRule="exact"/>
        <w:ind w:left="1100" w:right="0" w:firstLine="0"/>
      </w:pPr>
      <w:r>
        <w:rPr>
          <w:lang w:val="id-ID" w:eastAsia="id-ID" w:bidi="id-ID"/>
          <w:w w:val="100"/>
          <w:spacing w:val="0"/>
          <w:color w:val="000000"/>
          <w:position w:val="0"/>
        </w:rPr>
        <w:t>pertikaian atau konflik yang berasal dari kebiasan atau adat.</w:t>
      </w:r>
    </w:p>
    <w:sectPr>
      <w:pgSz w:w="12240" w:h="15840"/>
      <w:pgMar w:top="1646" w:left="1421" w:right="1407" w:bottom="164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5.1pt;margin-top:734.15pt;width:10.1pt;height:6.9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59</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29.45pt;margin-top:39.6pt;width:10.1pt;height:6.9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en-US" w:eastAsia="en-US" w:bidi="en-US"/>
                    <w:b/>
                    <w:bCs/>
                  </w:rPr>
                  <w:t>60</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Palatino Linotype" w:eastAsia="Palatino Linotype" w:hAnsi="Palatino Linotype" w:cs="Palatino Linotype"/>
    </w:rPr>
  </w:style>
  <w:style w:type="character" w:customStyle="1" w:styleId="CharStyle6">
    <w:name w:val="Header or footer_"/>
    <w:basedOn w:val="DefaultParagraphFont"/>
    <w:link w:val="Style5"/>
    <w:rPr>
      <w:b/>
      <w:bCs/>
      <w:i w:val="0"/>
      <w:iCs w:val="0"/>
      <w:u w:val="none"/>
      <w:strike w:val="0"/>
      <w:smallCaps w:val="0"/>
      <w:sz w:val="19"/>
      <w:szCs w:val="19"/>
      <w:rFonts w:ascii="Century Schoolbook" w:eastAsia="Century Schoolbook" w:hAnsi="Century Schoolbook" w:cs="Century Schoolbook"/>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10">
    <w:name w:val="Body text (2) + Italic"/>
    <w:basedOn w:val="CharStyle9"/>
    <w:rPr>
      <w:lang w:val="id-ID" w:eastAsia="id-ID" w:bidi="id-ID"/>
      <w:i/>
      <w:iCs/>
      <w:w w:val="100"/>
      <w:spacing w:val="0"/>
      <w:color w:val="000000"/>
      <w:position w:val="0"/>
    </w:rPr>
  </w:style>
  <w:style w:type="paragraph" w:customStyle="1" w:styleId="Style3">
    <w:name w:val="Heading #1"/>
    <w:basedOn w:val="Normal"/>
    <w:link w:val="CharStyle4"/>
    <w:pPr>
      <w:widowControl w:val="0"/>
      <w:shd w:val="clear" w:color="auto" w:fill="FFFFFF"/>
      <w:outlineLvl w:val="0"/>
      <w:spacing w:after="540" w:line="0"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19"/>
      <w:szCs w:val="19"/>
      <w:rFonts w:ascii="Century Schoolbook" w:eastAsia="Century Schoolbook" w:hAnsi="Century Schoolbook" w:cs="Century Schoolbook"/>
    </w:rPr>
  </w:style>
  <w:style w:type="paragraph" w:customStyle="1" w:styleId="Style8">
    <w:name w:val="Body text (2)"/>
    <w:basedOn w:val="Normal"/>
    <w:link w:val="CharStyle9"/>
    <w:pPr>
      <w:widowControl w:val="0"/>
      <w:shd w:val="clear" w:color="auto" w:fill="FFFFFF"/>
      <w:jc w:val="both"/>
      <w:spacing w:before="540" w:after="120" w:line="590" w:lineRule="exact"/>
      <w:ind w:hanging="360"/>
    </w:pPr>
    <w:rPr>
      <w:b w:val="0"/>
      <w:bCs w:val="0"/>
      <w:i w:val="0"/>
      <w:iCs w:val="0"/>
      <w:u w:val="none"/>
      <w:strike w:val="0"/>
      <w:smallCaps w:val="0"/>
      <w:sz w:val="22"/>
      <w:szCs w:val="22"/>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ACER</dc:creator>
  <cp:keywords/>
</cp:coreProperties>
</file>