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63" w:line="180" w:lineRule="exact"/>
        <w:ind w:left="26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0" w:line="150" w:lineRule="exact"/>
        <w:ind w:left="5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7"/>
        <w:ind w:left="560" w:right="0"/>
      </w:pPr>
      <w:r>
        <w:rPr>
          <w:rStyle w:val="CharStyle9"/>
          <w:i w:val="0"/>
          <w:iCs w:val="0"/>
        </w:rPr>
        <w:t xml:space="preserve">GP, Harianto.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Dalam Alkitab Dan Dunia Pendidikan Masa Kini.</w:t>
      </w:r>
      <w:r>
        <w:rPr>
          <w:rStyle w:val="CharStyle9"/>
          <w:i w:val="0"/>
          <w:iCs w:val="0"/>
        </w:rPr>
        <w:t xml:space="preserve"> Yogyakarta: Andi </w:t>
      </w:r>
      <w:r>
        <w:rPr>
          <w:rStyle w:val="CharStyle9"/>
          <w:lang w:val="en-US" w:eastAsia="en-US" w:bidi="en-US"/>
          <w:i w:val="0"/>
          <w:iCs w:val="0"/>
        </w:rPr>
        <w:t xml:space="preserve">Offset, </w:t>
      </w:r>
      <w:r>
        <w:rPr>
          <w:rStyle w:val="CharStyle9"/>
          <w:i w:val="0"/>
          <w:iCs w:val="0"/>
        </w:rPr>
        <w:t>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0" w:line="228" w:lineRule="exact"/>
        <w:ind w:left="5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Huda, Miftahul. </w:t>
      </w:r>
      <w:r>
        <w:rPr>
          <w:rStyle w:val="CharStyle10"/>
        </w:rPr>
        <w:t>Model-Model Pengajaran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2013.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77" w:line="241" w:lineRule="exact"/>
        <w:ind w:left="560" w:right="0"/>
      </w:pPr>
      <w:r>
        <w:rPr>
          <w:rStyle w:val="CharStyle9"/>
          <w:lang w:val="en-US" w:eastAsia="en-US" w:bidi="en-US"/>
          <w:i w:val="0"/>
          <w:iCs w:val="0"/>
        </w:rPr>
        <w:t xml:space="preserve">Isjoni.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Cooperative Learning: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Mengembangkan Kemampuan Belajar Berkelompok. </w:t>
      </w:r>
      <w:r>
        <w:rPr>
          <w:rStyle w:val="CharStyle9"/>
          <w:i w:val="0"/>
          <w:iCs w:val="0"/>
        </w:rPr>
        <w:t>Bandung: Alfabeta,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7" w:line="245" w:lineRule="exact"/>
        <w:ind w:left="5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Kusumah, Wijaya, and Dedi Dwigatama. </w:t>
      </w:r>
      <w:r>
        <w:rPr>
          <w:rStyle w:val="CharStyle10"/>
        </w:rPr>
        <w:t xml:space="preserve">Mengenal Penelitian Tindakan Kelas.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PT Indeks,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1" w:line="249" w:lineRule="exact"/>
        <w:ind w:left="5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Nasution, Wahyudin Nur. </w:t>
      </w:r>
      <w:r>
        <w:rPr>
          <w:rStyle w:val="CharStyle10"/>
        </w:rPr>
        <w:t xml:space="preserve">Pengaruh Strategi Pembelajaran Dan Motivasi Belajar.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Medan: Perdana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3" w:line="160" w:lineRule="exact"/>
        <w:ind w:left="56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Ruben,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Agustinus. </w:t>
      </w:r>
      <w:r>
        <w:rPr>
          <w:rStyle w:val="CharStyle10"/>
        </w:rPr>
        <w:t xml:space="preserve">Konsep Diri </w:t>
      </w:r>
      <w:r>
        <w:rPr>
          <w:rStyle w:val="CharStyle10"/>
          <w:lang w:val="en-US" w:eastAsia="en-US" w:bidi="en-US"/>
        </w:rPr>
        <w:t>(Self Concept).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Medan: IKAPI,2014.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1" w:line="160" w:lineRule="exact"/>
        <w:ind w:left="5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Sagala, Syaiful. </w:t>
      </w:r>
      <w:r>
        <w:rPr>
          <w:rStyle w:val="CharStyle10"/>
        </w:rPr>
        <w:t>Konsep Dan Makna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CV Alfabeta,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7" w:line="245" w:lineRule="exact"/>
        <w:ind w:left="5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Simanjuntak, Junihot. </w:t>
      </w:r>
      <w:r>
        <w:rPr>
          <w:rStyle w:val="CharStyle10"/>
        </w:rPr>
        <w:t>Psikologi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Andi,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51" w:line="249" w:lineRule="exact"/>
        <w:ind w:left="5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Suprijono, Agus. </w:t>
      </w:r>
      <w:r>
        <w:rPr>
          <w:rStyle w:val="CharStyle10"/>
          <w:lang w:val="en-US" w:eastAsia="en-US" w:bidi="en-US"/>
        </w:rPr>
        <w:t xml:space="preserve">Cooperative Learning </w:t>
      </w:r>
      <w:r>
        <w:rPr>
          <w:rStyle w:val="CharStyle10"/>
        </w:rPr>
        <w:t>Teori Dan Aplikasi PAIKEM.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55" w:line="160" w:lineRule="exact"/>
        <w:ind w:left="560" w:right="0"/>
      </w:pPr>
      <w:r>
        <w:rPr>
          <w:rStyle w:val="CharStyle9"/>
          <w:i w:val="0"/>
          <w:iCs w:val="0"/>
        </w:rPr>
        <w:t xml:space="preserve">Winkel, W.S.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Pendidikan Dan Evaluasi Belajar.</w:t>
      </w:r>
      <w:r>
        <w:rPr>
          <w:rStyle w:val="CharStyle9"/>
          <w:i w:val="0"/>
          <w:iCs w:val="0"/>
        </w:rPr>
        <w:t xml:space="preserve"> Jakarta: Gramedia, 1984.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3" w:line="15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7" w:line="241" w:lineRule="exact"/>
        <w:ind w:left="440" w:right="20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Amni, Zaskia, Hadi Kusuma Ningrat, and Raehanah. "Pengaruh Model Pembelajaran Kooperatif Tipe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Teams Games Tournament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(TGT) Berbantuan Media Destinasi Terhadap Motivasi Dan Hasil Belajar Pada Materi Larutan Penyangga." </w:t>
      </w:r>
      <w:r>
        <w:rPr>
          <w:rStyle w:val="CharStyle10"/>
        </w:rPr>
        <w:t>Jurnal Inovasi Pendidikan 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(2021): 2842-2843.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7" w:line="245" w:lineRule="exact"/>
        <w:ind w:left="440" w:right="20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Emda, Amna. "Kedudukan Motivasi Belajar Siswa Dalam Pembelajaran." </w:t>
      </w:r>
      <w:r>
        <w:rPr>
          <w:rStyle w:val="CharStyle10"/>
        </w:rPr>
        <w:t>Lantanida Journal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(2017): 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37" w:lineRule="exact"/>
        <w:ind w:left="440" w:right="20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Hikmah, Msy,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Yenny Anwar,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Riyanto. "Penerapan Model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Teams Games Tournament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(TGT) Terhadap Motivasi Dan Hasil Belajar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150" w:lineRule="exact"/>
        <w:ind w:left="0" w:right="80" w:firstLine="0"/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3014" w:left="2494" w:right="3202" w:bottom="215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65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4" w:line="233" w:lineRule="exact"/>
        <w:ind w:left="440" w:right="5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Peserta Didik Pada Materi Dunia Hewan Kelas X Di SMA Unggul Negeri 8 Palembang." </w:t>
      </w:r>
      <w:r>
        <w:rPr>
          <w:rStyle w:val="CharStyle10"/>
        </w:rPr>
        <w:t>Jurnal Pembelajaran Biologi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(2018): 54.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440" w:right="50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Maryanto, Lilik. "Meningkatkan Motivasi Belajar Siswa Melalui Layanan Penguasaan Konten Dengan Teknik Bermain Peran." </w:t>
      </w:r>
      <w:r>
        <w:rPr>
          <w:rStyle w:val="CharStyle10"/>
          <w:lang w:val="en-US" w:eastAsia="en-US" w:bidi="en-US"/>
        </w:rPr>
        <w:t xml:space="preserve">Indonesian </w:t>
      </w:r>
      <w:r>
        <w:rPr>
          <w:rStyle w:val="CharStyle10"/>
        </w:rPr>
        <w:t xml:space="preserve">Journal </w:t>
      </w:r>
      <w:r>
        <w:rPr>
          <w:rStyle w:val="CharStyle10"/>
          <w:lang w:val="en-US" w:eastAsia="en-US" w:bidi="en-US"/>
        </w:rPr>
        <w:t>of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54" w:line="16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Guidance and Counselings: Theory and Aplication</w:t>
      </w:r>
      <w:r>
        <w:rPr>
          <w:rStyle w:val="CharStyle9"/>
          <w:lang w:val="en-US" w:eastAsia="en-US" w:bidi="en-US"/>
          <w:i w:val="0"/>
          <w:iCs w:val="0"/>
        </w:rPr>
        <w:t xml:space="preserve"> 2 (2013): 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7" w:line="233" w:lineRule="exact"/>
        <w:ind w:left="440" w:right="50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Murtiningsih, Endah. "Model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Untuk Meningkatkan Motivasi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Prestasi Belajar Siswa 81 SMPN 1 Dolopo." </w:t>
      </w:r>
      <w:r>
        <w:rPr>
          <w:rStyle w:val="CharStyle10"/>
        </w:rPr>
        <w:t>Jurnal Pendidikan dan Pembelajaran Biologi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 (2021): 206.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610" w:line="237" w:lineRule="exact"/>
        <w:ind w:left="440" w:right="50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Ningsih, Santika Purwa, and Attin Wami. "Analisis Kepercayaan Diri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(Self</w:t>
        <w:t xml:space="preserve">Confidence)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Pembelajaran Matematika Siswa SMP." </w:t>
      </w:r>
      <w:r>
        <w:rPr>
          <w:rStyle w:val="CharStyle10"/>
        </w:rPr>
        <w:t xml:space="preserve">Jurnal MAJU 2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(2021): 622.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4" w:line="15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9" w:lineRule="exact"/>
        <w:ind w:left="620" w:right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Amanah, Dessy. "Penggunaan Metode Pembelajaran Kooperatif Tipe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Teams Games Tournament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(TGT) Untuk Meningkatkan Hasil Belajar Pendidikan Agama Islam Kelas VII SMP Negeri 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Metro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Tahun Pelajaran 2017/2018.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21" w:line="16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Skripsis: Universitas Negeri Semarang</w:t>
      </w:r>
      <w:r>
        <w:rPr>
          <w:rStyle w:val="CharStyle9"/>
          <w:i w:val="0"/>
          <w:iCs w:val="0"/>
        </w:rPr>
        <w:t xml:space="preserve"> (2019).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7" w:line="233" w:lineRule="exact"/>
        <w:ind w:left="440" w:right="50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Dina, Putri Aulia Enan. "Faktor-Faktor Yang Mempengaruhi Motivasi Belajar Siswa Mata Pelajaran IPS Kelas VIII Madrasah Tsanawiyah Negeri Batu." </w:t>
      </w:r>
      <w:r>
        <w:rPr>
          <w:rStyle w:val="CharStyle10"/>
        </w:rPr>
        <w:t>Skripsis: Universitas Islam Negeri Maulana Malik Ibrahim Malang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(2020): 23.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3" w:line="237" w:lineRule="exact"/>
        <w:ind w:left="440" w:right="50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Khoiriyah, Nur Latifatul. "Pengaruh Model Pembelajaran Kooperatif Tipe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Teams Games Tournament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(TGT) Terhadap Minat Dan Hasil Belajar Kogrutif IPA Peserta Didik Kelas IV Di Madrasah Ibtidaiyah Negeri 2 Blitar." </w:t>
      </w:r>
      <w:r>
        <w:rPr>
          <w:rStyle w:val="CharStyle10"/>
        </w:rPr>
        <w:t>Skripsis: Universitas Islam Negeri SATU Tulungagung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(2020).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33" w:lineRule="exact"/>
        <w:ind w:left="440" w:right="50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Prasetya, Hendrawan Rizza. "Implementasi Model Pembelajaran Kooperatif Tipe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Teams Games Tournament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(TGT) Dengan Permainan Duel Sejarah Untuk Meningkatkan Minat Belajar Sejarah Indonesia Siswa Kelas X MIA 4 SMA Negeri 1 Banguntapan Bantul Yogyakarta Tahun Ajaran 2016/2017. </w:t>
      </w:r>
      <w:r>
        <w:rPr>
          <w:rStyle w:val="CharStyle10"/>
        </w:rPr>
        <w:t xml:space="preserve">Sknpsi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(2017).</w:t>
      </w:r>
    </w:p>
    <w:sectPr>
      <w:pgSz w:w="12240" w:h="15840"/>
      <w:pgMar w:top="3149" w:left="2557" w:right="3139" w:bottom="314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9.75pt;margin-top:136.65pt;width:7.75pt;height:6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b/>
                    <w:bCs/>
                  </w:rPr>
                  <w:t>66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/>
      <w:iCs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9">
    <w:name w:val="Body text (3) + 7.5 pt,Not Italic"/>
    <w:basedOn w:val="CharStyle8"/>
    <w:rPr>
      <w:lang w:val="id-ID" w:eastAsia="id-ID" w:bidi="id-ID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0">
    <w:name w:val="Body text (2) + 8 pt,Italic"/>
    <w:basedOn w:val="CharStyle6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2">
    <w:name w:val="Header or footer_"/>
    <w:basedOn w:val="DefaultParagraphFont"/>
    <w:link w:val="Style11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  <w:spacing w:val="-10"/>
    </w:rPr>
  </w:style>
  <w:style w:type="character" w:customStyle="1" w:styleId="CharStyle13">
    <w:name w:val="Header or footer"/>
    <w:basedOn w:val="CharStyle12"/>
    <w:rPr>
      <w:w w:val="10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80" w:after="240" w:line="0" w:lineRule="exact"/>
      <w:ind w:hanging="62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before="240" w:after="180" w:line="237" w:lineRule="exact"/>
      <w:ind w:hanging="400"/>
    </w:pPr>
    <w:rPr>
      <w:b w:val="0"/>
      <w:bCs w:val="0"/>
      <w:i/>
      <w:iCs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