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79" w:line="210" w:lineRule="exact"/>
        <w:ind w:left="0" w:right="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8" w:line="21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 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1" w:line="491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Aan Komariah Engkoswara, </w:t>
      </w:r>
      <w:r>
        <w:rPr>
          <w:rStyle w:val="CharStyle10"/>
        </w:rPr>
        <w:t>Administrasi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Abdurrahman Mulyono, </w:t>
      </w:r>
      <w:r>
        <w:rPr>
          <w:rStyle w:val="CharStyle10"/>
        </w:rPr>
        <w:t>Pendidikan bagi Anak Berkesulitan Belajar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Depdikbud bekeijasama dengan PT RRineka Cipta, 1991.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Bahri Syaiful Djamarah, </w:t>
      </w:r>
      <w:r>
        <w:rPr>
          <w:rStyle w:val="CharStyle10"/>
        </w:rPr>
        <w:t>Psikologi belajar,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 Basrowi dan Suwandu,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Engkoswara, Aan Komariah, </w:t>
      </w:r>
      <w:r>
        <w:rPr>
          <w:rStyle w:val="CharStyle10"/>
        </w:rPr>
        <w:t>Administrasi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2015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67"/>
        <w:ind w:left="760" w:right="0" w:firstLine="0"/>
      </w:pPr>
      <w:r>
        <w:rPr>
          <w:rStyle w:val="CharStyle13"/>
          <w:i w:val="0"/>
          <w:iCs w:val="0"/>
        </w:rPr>
        <w:t xml:space="preserve">Ermin, Epida, </w:t>
      </w:r>
      <w:r>
        <w:rPr>
          <w:lang w:val="id-ID" w:eastAsia="id-ID" w:bidi="id-ID"/>
          <w:w w:val="100"/>
          <w:color w:val="000000"/>
          <w:position w:val="0"/>
        </w:rPr>
        <w:t>jurnal Bimbingan Konseling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0" w:right="0" w:firstLine="760"/>
      </w:pPr>
      <w:r>
        <w:rPr>
          <w:rStyle w:val="CharStyle13"/>
          <w:i w:val="0"/>
          <w:iCs w:val="0"/>
        </w:rPr>
        <w:t xml:space="preserve">Fahmi, Irhan., </w:t>
      </w:r>
      <w:r>
        <w:rPr>
          <w:lang w:val="id-ID" w:eastAsia="id-ID" w:bidi="id-ID"/>
          <w:w w:val="100"/>
          <w:color w:val="000000"/>
          <w:position w:val="0"/>
        </w:rPr>
        <w:t>Manajemen Kepemimpinan, Teori dan Aplikasi</w:t>
      </w:r>
      <w:r>
        <w:rPr>
          <w:rStyle w:val="CharStyle13"/>
          <w:i w:val="0"/>
          <w:iCs w:val="0"/>
        </w:rPr>
        <w:t xml:space="preserve"> Bandung: Alfabeta, 2014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760" w:right="0" w:firstLine="0"/>
      </w:pPr>
      <w:r>
        <w:rPr>
          <w:rStyle w:val="CharStyle13"/>
          <w:i w:val="0"/>
          <w:iCs w:val="0"/>
        </w:rPr>
        <w:t xml:space="preserve">Hahsari, Sri, </w:t>
      </w:r>
      <w:r>
        <w:rPr>
          <w:lang w:val="id-ID" w:eastAsia="id-ID" w:bidi="id-ID"/>
          <w:w w:val="100"/>
          <w:color w:val="000000"/>
          <w:position w:val="0"/>
        </w:rPr>
        <w:t>Bimbingan dan Konseling SMA.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 Oemar, </w:t>
      </w:r>
      <w:r>
        <w:rPr>
          <w:rStyle w:val="CharStyle10"/>
        </w:rPr>
        <w:t>Proses Belajar Mengajar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Jakatra: Bumi Aksada,2001. Hamzah, </w:t>
      </w:r>
      <w:r>
        <w:rPr>
          <w:rStyle w:val="CharStyle10"/>
        </w:rPr>
        <w:t>teori motivas &amp; pengukurannya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Aksada, 2012 Homrighausen, Enklaar, </w:t>
      </w:r>
      <w:r>
        <w:rPr>
          <w:rStyle w:val="CharStyle10"/>
        </w:rPr>
        <w:t>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head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2225" w:left="1603" w:right="3060" w:bottom="2225" w:header="0" w:footer="3" w:gutter="0"/>
          <w:rtlGutter w:val="0"/>
          <w:cols w:space="720"/>
          <w:pgNumType w:start="54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740"/>
      </w:pPr>
      <w:r>
        <w:rPr>
          <w:rStyle w:val="CharStyle13"/>
          <w:i w:val="0"/>
          <w:iCs w:val="0"/>
        </w:rPr>
        <w:t xml:space="preserve">Knsmanto, Lili, </w:t>
      </w:r>
      <w:r>
        <w:rPr>
          <w:lang w:val="id-ID" w:eastAsia="id-ID" w:bidi="id-ID"/>
          <w:w w:val="100"/>
          <w:color w:val="000000"/>
          <w:position w:val="0"/>
        </w:rPr>
        <w:t>prinsip dan praktek PAK penuntun bagi mahasiswa Teologi dan PAK, pelayanan Gereja Guru Agama dan keluarga Kristen,</w:t>
      </w:r>
      <w:r>
        <w:rPr>
          <w:rStyle w:val="CharStyle13"/>
          <w:i w:val="0"/>
          <w:iCs w:val="0"/>
        </w:rPr>
        <w:t xml:space="preserve"> Yogyakarta: Andi.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Narbuku Cholik, dkk, </w:t>
      </w:r>
      <w:r>
        <w:rPr>
          <w:rStyle w:val="CharStyle10"/>
        </w:rPr>
        <w:t>Metodologi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Natsir, Mohammad, </w:t>
      </w:r>
      <w:r>
        <w:rPr>
          <w:rStyle w:val="CharStyle10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ghalia, 1988 Putu, I ayub darmawan., </w:t>
      </w:r>
      <w:r>
        <w:rPr>
          <w:rStyle w:val="CharStyle10"/>
        </w:rPr>
        <w:t>Menjadi Guru yang Terampil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Robbins,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Steohen 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Judge, Timothy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A, </w:t>
      </w:r>
      <w:r>
        <w:rPr>
          <w:rStyle w:val="CharStyle10"/>
        </w:rPr>
        <w:t>Perilaku Organisasi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Salemba Empat.,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Sagala, Syaiful, </w:t>
      </w:r>
      <w:r>
        <w:rPr>
          <w:rStyle w:val="CharStyle10"/>
        </w:rPr>
        <w:t>konsep dan makna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Alfabeta,2012.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Sidjabat, </w:t>
      </w:r>
      <w:r>
        <w:rPr>
          <w:rStyle w:val="CharStyle10"/>
        </w:rPr>
        <w:t>Strategi 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Yayasan Andi, 1994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Sardinian, </w:t>
      </w:r>
      <w:r>
        <w:rPr>
          <w:rStyle w:val="CharStyle10"/>
        </w:rPr>
        <w:t>Interaksi &amp; Motivasi Belajar Mengajar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rajawali, 2010 Sidjabat, B.S., </w:t>
      </w:r>
      <w:r>
        <w:rPr>
          <w:rStyle w:val="CharStyle10"/>
        </w:rPr>
        <w:t>Mengajar secara Profesional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2011 Slameto, </w:t>
      </w:r>
      <w:r>
        <w:rPr>
          <w:rStyle w:val="CharStyle10"/>
        </w:rPr>
        <w:t>Belajar dan Faktor-faktor yang mempengaruhi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Renika Cipta,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" w:line="210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Supardi, Darwyan Syah, </w:t>
      </w:r>
      <w:r>
        <w:rPr>
          <w:rStyle w:val="CharStyle10"/>
        </w:rPr>
        <w:t>perencanaan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Diadit Media,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0" w:firstLine="74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Memahami Pendidikan Kualitatif Bandung:</w:t>
      </w:r>
      <w:r>
        <w:rPr>
          <w:rStyle w:val="CharStyle13"/>
          <w:i w:val="0"/>
          <w:iCs w:val="0"/>
        </w:rPr>
        <w:t xml:space="preserve"> Alfa beta,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 </w:t>
      </w:r>
      <w:r>
        <w:rPr>
          <w:rStyle w:val="CharStyle10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 beta,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User, Moh. USma, </w:t>
      </w:r>
      <w:r>
        <w:rPr>
          <w:rStyle w:val="CharStyle10"/>
        </w:rPr>
        <w:t>Menjadi Guru Profesional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pict>
          <v:shape id="_x0000_s1029" type="#_x0000_t202" style="position:absolute;margin-left:510.15pt;margin-top:90.25pt;width:6.85pt;height:35.8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&lt;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1995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0" w:line="210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W, Jhon W., </w:t>
      </w:r>
      <w:r>
        <w:rPr>
          <w:rStyle w:val="CharStyle10"/>
        </w:rPr>
        <w:t>Psikologi Pendidikan Edisi 3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20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Wibowo, Agus Hamrin, </w:t>
      </w:r>
      <w:r>
        <w:rPr>
          <w:rStyle w:val="CharStyle10"/>
        </w:rPr>
        <w:t>Menjadi Guru Berkarakter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Yogjakarta: Pustaka Belajar,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46" w:line="520" w:lineRule="exact"/>
        <w:ind w:left="0" w:right="0" w:firstLine="740"/>
      </w:pPr>
      <w:r>
        <w:rPr>
          <w:rStyle w:val="CharStyle13"/>
          <w:i w:val="0"/>
          <w:iCs w:val="0"/>
        </w:rPr>
        <w:t xml:space="preserve">Widijo, E Hari Murdoko, </w:t>
      </w:r>
      <w:r>
        <w:rPr>
          <w:lang w:val="en-US" w:eastAsia="en-US" w:bidi="en-US"/>
          <w:w w:val="100"/>
          <w:color w:val="000000"/>
          <w:position w:val="0"/>
        </w:rPr>
        <w:t xml:space="preserve">What It Takes to be a LeaderPlus Kiat dan Stretegi </w:t>
      </w:r>
      <w:r>
        <w:rPr>
          <w:lang w:val="id-ID" w:eastAsia="id-ID" w:bidi="id-ID"/>
          <w:w w:val="100"/>
          <w:color w:val="000000"/>
          <w:position w:val="0"/>
        </w:rPr>
        <w:t xml:space="preserve">menjadi Pemimpin Bernilai </w:t>
      </w:r>
      <w:r>
        <w:rPr>
          <w:lang w:val="en-US" w:eastAsia="en-US" w:bidi="en-US"/>
          <w:w w:val="100"/>
          <w:color w:val="000000"/>
          <w:position w:val="0"/>
        </w:rPr>
        <w:t xml:space="preserve">Plus </w:t>
      </w:r>
      <w:r>
        <w:rPr>
          <w:lang w:val="id-ID" w:eastAsia="id-ID" w:bidi="id-ID"/>
          <w:w w:val="100"/>
          <w:color w:val="000000"/>
          <w:position w:val="0"/>
        </w:rPr>
        <w:t>dengan Memahami dan Bekerjasama dengan Orang Lain,</w:t>
      </w:r>
      <w:r>
        <w:rPr>
          <w:rStyle w:val="CharStyle13"/>
          <w:i w:val="0"/>
          <w:iCs w:val="0"/>
        </w:rPr>
        <w:t xml:space="preserve"> Jakarta: Gramedia,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2. Internet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</w:t>
      </w:r>
      <w:r>
        <w:rPr>
          <w:rStyle w:val="CharStyle20"/>
        </w:rPr>
        <w:t>p://ainamulvana.blogspot.cotn/20</w:t>
      </w:r>
      <w:r>
        <w:rPr>
          <w:rStyle w:val="CharStyle20"/>
          <w:lang w:val="id-ID" w:eastAsia="id-ID" w:bidi="id-ID"/>
        </w:rPr>
        <w:t>17/11/apa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yang dimaksud kurikulum pengertian. Html?=l diunduh pada hari j umat 15 Juni 2018</w:t>
      </w:r>
    </w:p>
    <w:sectPr>
      <w:pgSz w:w="12240" w:h="15840"/>
      <w:pgMar w:top="2132" w:left="1489" w:right="3144" w:bottom="290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87.75pt;margin-top:735.65pt;width:3.2pt;height:10.0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2.6pt;margin-top:38.35pt;width:9.65pt;height:8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48.2pt;margin-top:37.35pt;width:146.pt;height:19.3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292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  <w:r>
                  <w:rPr>
                    <w:rStyle w:val="CharStyle7"/>
                  </w:rPr>
                  <w:tab/>
                </w:r>
                <w:r>
                  <w:rPr>
                    <w:rStyle w:val="CharStyle8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8">
    <w:name w:val="Header or footer + Century Gothic,25 pt,Italic"/>
    <w:basedOn w:val="CharStyle6"/>
    <w:rPr>
      <w:lang w:val="id-ID" w:eastAsia="id-ID" w:bidi="id-ID"/>
      <w:b/>
      <w:bCs/>
      <w:i/>
      <w:iCs/>
      <w:sz w:val="50"/>
      <w:szCs w:val="50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9">
    <w:name w:val="Header or footer + Cambria,14 pt"/>
    <w:basedOn w:val="CharStyle6"/>
    <w:rPr>
      <w:lang w:val="id-ID" w:eastAsia="id-ID" w:bidi="id-ID"/>
      <w:sz w:val="28"/>
      <w:szCs w:val="2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0">
    <w:name w:val="Body text (2) + 10 pt,Italic"/>
    <w:basedOn w:val="CharStyle4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10.5 pt,Not Italic"/>
    <w:basedOn w:val="CharStyle12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5">
    <w:name w:val="Body text (5) Exact"/>
    <w:basedOn w:val="DefaultParagraphFont"/>
    <w:link w:val="Style14"/>
    <w:rPr>
      <w:b/>
      <w:bCs/>
      <w:i w:val="0"/>
      <w:iCs w:val="0"/>
      <w:u w:val="none"/>
      <w:strike w:val="0"/>
      <w:smallCaps w:val="0"/>
      <w:sz w:val="66"/>
      <w:szCs w:val="66"/>
      <w:rFonts w:ascii="Century Gothic" w:eastAsia="Century Gothic" w:hAnsi="Century Gothic" w:cs="Century Gothic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Body text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0">
    <w:name w:val="Body text (6)"/>
    <w:basedOn w:val="CharStyle19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after="180" w:line="515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66"/>
      <w:szCs w:val="66"/>
      <w:rFonts w:ascii="Century Gothic" w:eastAsia="Century Gothic" w:hAnsi="Century Gothic" w:cs="Century Gothic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before="300" w:line="49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both"/>
      <w:spacing w:line="48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