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274" w:line="240" w:lineRule="exact"/>
        <w:ind w:left="0" w:right="4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0" w:line="240" w:lineRule="exact"/>
        <w:ind w:left="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REVERENSI BUKU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 w:hanging="10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Anggito, Aibi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Johan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Setiawan, </w:t>
      </w:r>
      <w:r>
        <w:rPr>
          <w:rStyle w:val="CharStyle10"/>
        </w:rPr>
        <w:t>Metodologi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Sukabumi: CV Jejak, 2018.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Departemen Pendidikan Nasional KBBI.</w:t>
      </w:r>
      <w:r>
        <w:rPr>
          <w:rStyle w:val="CharStyle13"/>
          <w:i w:val="0"/>
          <w:iCs w:val="0"/>
        </w:rPr>
        <w:t xml:space="preserve"> Jakarta: Balai Pustaka,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060" w:right="0" w:hanging="10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Triton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P.B, Hariwijaya. </w:t>
      </w:r>
      <w:r>
        <w:rPr>
          <w:rStyle w:val="CharStyle10"/>
        </w:rPr>
        <w:t xml:space="preserve">Pedoman Penulisan Ilmiah Proposal dan Skripsi.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 ORYZA,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060" w:right="0" w:hanging="10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Robbins, Stephen dan Timothy A. Judge. </w:t>
      </w:r>
      <w:r>
        <w:rPr>
          <w:rStyle w:val="CharStyle10"/>
        </w:rPr>
        <w:t>Perilaku Organisasi.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Salemba Empat,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060" w:right="0" w:hanging="10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J. Keating, Carles. </w:t>
      </w:r>
      <w:r>
        <w:rPr>
          <w:rStyle w:val="CharStyle10"/>
        </w:rPr>
        <w:t>Kepemimpinan Teori dan Pengembangannya.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Yogyakarta:PT. KANISIUS, 1986.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Baswori dan Sumandi. </w:t>
      </w:r>
      <w:r>
        <w:rPr>
          <w:rStyle w:val="CharStyle10"/>
        </w:rPr>
        <w:t>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060" w:right="0" w:hanging="10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Narbuko Cholid dan H. Abu Achmadi. </w:t>
      </w:r>
      <w:r>
        <w:rPr>
          <w:rStyle w:val="CharStyle10"/>
        </w:rPr>
        <w:t>Metodologi Penelitian.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Bumi Aksara,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RPJM Lembang Sa’dan Ulusalu 2020-2026.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060" w:right="0" w:hanging="10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Danim, Sudarwan dan Suprono. </w:t>
      </w:r>
      <w:r>
        <w:rPr>
          <w:rStyle w:val="CharStyle10"/>
        </w:rPr>
        <w:t xml:space="preserve">Menjadi Pemimpin Besar Visioner Berkarakter.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Bandung: 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0"/>
        </w:rPr>
        <w:t>Metode Penelitian Kuantitatif dan Kualitatif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2009. Mamik. </w:t>
      </w:r>
      <w:r>
        <w:rPr>
          <w:rStyle w:val="CharStyle10"/>
        </w:rPr>
        <w:t>Metodologi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Zifatama Pubblisher, 2015.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0" w:right="0" w:firstLine="0"/>
      </w:pPr>
      <w:r>
        <w:rPr>
          <w:rStyle w:val="CharStyle13"/>
          <w:i w:val="0"/>
          <w:iCs w:val="0"/>
        </w:rPr>
        <w:t xml:space="preserve">Adi Rianto.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Metodologi Penelitian Sosial dan Hukum.</w:t>
      </w:r>
      <w:r>
        <w:rPr>
          <w:rStyle w:val="CharStyle13"/>
          <w:i w:val="0"/>
          <w:iCs w:val="0"/>
        </w:rPr>
        <w:t xml:space="preserve"> Jakarta:Granit, 2005. Sugiyono.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Metode Penelitian Kuantitatif dan R&amp;D.</w:t>
      </w:r>
      <w:r>
        <w:rPr>
          <w:rStyle w:val="CharStyle13"/>
          <w:i w:val="0"/>
          <w:iCs w:val="0"/>
        </w:rPr>
        <w:t xml:space="preserve"> Bandung:Alfabeta, 2009. Sugiyono.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Metode Kuantitatif dan Kualitatif</w:t>
      </w:r>
      <w:r>
        <w:rPr>
          <w:rStyle w:val="CharStyle13"/>
          <w:i w:val="0"/>
          <w:iCs w:val="0"/>
        </w:rPr>
        <w:t xml:space="preserve"> Bandung: Alfabeta,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0"/>
        </w:rPr>
        <w:t>Memahami Metode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71" w:line="240" w:lineRule="exact"/>
        <w:ind w:left="3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4 Ibid, h.341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1360" w:right="0"/>
      </w:pPr>
      <w:r>
        <w:rPr>
          <w:rStyle w:val="CharStyle13"/>
          <w:lang w:val="en-US" w:eastAsia="en-US" w:bidi="en-US"/>
          <w:i w:val="0"/>
          <w:iCs w:val="0"/>
        </w:rPr>
        <w:t xml:space="preserve">Iddrus Muhammad.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Metode Penelitian Sosial: Pendekatan kualitatif dan kuantitatif.</w:t>
      </w:r>
      <w:r>
        <w:rPr>
          <w:rStyle w:val="CharStyle13"/>
          <w:i w:val="0"/>
          <w:iCs w:val="0"/>
        </w:rPr>
        <w:t xml:space="preserve"> Jakarta: Erlangga,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360" w:right="0" w:hanging="9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Syaodili Sukmadinata Nana. </w:t>
      </w:r>
      <w:r>
        <w:rPr>
          <w:rStyle w:val="CharStyle10"/>
        </w:rPr>
        <w:t>Metode Penelitian Pendidikan.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PT. Remaja Rosdakarya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Offset,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360" w:right="0" w:hanging="9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Siyoto, Sandu Ali Sodik. </w:t>
      </w:r>
      <w:r>
        <w:rPr>
          <w:rStyle w:val="CharStyle10"/>
        </w:rPr>
        <w:t>Dasar Metodologi Penelitian.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Literasi Media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Publishing,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180" w:right="0" w:hanging="8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Triton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P.B, Hariwijaya. </w:t>
      </w:r>
      <w:r>
        <w:rPr>
          <w:rStyle w:val="CharStyle10"/>
        </w:rPr>
        <w:t xml:space="preserve">Pedoman Penulisan Ilmiah Proposal dan Skripsi.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 ORYZA,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1180" w:right="0" w:hanging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Syaodin Sukma Dinata Nana. </w:t>
      </w:r>
      <w:r>
        <w:rPr>
          <w:rStyle w:val="CharStyle10"/>
        </w:rPr>
        <w:t>Tuntunan Penulisan Karya Ilmiah.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Sinar Baru Alegensindo,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3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Ibid,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hal. 220 </w:t>
      </w:r>
      <w:r>
        <w:rPr>
          <w:rStyle w:val="CharStyle14"/>
        </w:rPr>
        <w:t>JURNAL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860" w:right="0" w:hanging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Hepiana, Patmarina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Nuria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Erisna. “Pengaruh Disiplin Kerja terhadap Kinerja Karyawan Yang Dimediasi Oleh Produktivitas Kerja Perusahaan CV.Laut Selatan Jaya Di Bandar Lampung” </w:t>
      </w:r>
      <w:r>
        <w:rPr>
          <w:rStyle w:val="CharStyle10"/>
        </w:rPr>
        <w:t>Jurnal. Manajemen dan Bisnis.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Vol.3, No.l (Oktober 2012): 19-37.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860" w:right="0" w:hanging="8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Syarifudin, M. “Studi Kepemimpinan Lurah Dalam Meningkatkan Disiplin Kerja Pegawai Di Kelurahan Pelita Kota Samarida,” Jurnal:Ilmu Pemerintahan, Vol. 13 (2013): 1239-1241.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1180" w:right="0" w:hanging="11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Putri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Yulia,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Yuni. “Pengaruh Gaya Kepemimpinan Transformasional Terhadap Kinerja Karyawan Melalui Disiplin Kerja Sebagai Variabel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Intervening”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Jurnal Ilmu ManajetnenVol.5, No.3 (2017): 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69" w:line="240" w:lineRule="exact"/>
        <w:ind w:left="13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Avin Fadilla Helmi.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“Kepemimpinan Transformasional, Kepercayaan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Berbagi Pengetahuan dalam Organisasi,” </w:t>
      </w:r>
      <w:r>
        <w:rPr>
          <w:rStyle w:val="CharStyle10"/>
        </w:rPr>
        <w:t>Jurnal: PSIKOLOGI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, Vol.36 No.2 (2009): 102.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1180" w:right="0" w:hanging="11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Gede Angga,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Dwipayana I Made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dan Ketut Sariyathi Ni. “Penganih Kepemimpinan Transformasional Disiplin Kerja, Dan Komunikasi Terhadap Motivasi Kerja PadaThe Jakarta Bali,” </w:t>
      </w:r>
      <w:r>
        <w:rPr>
          <w:rStyle w:val="CharStyle10"/>
        </w:rPr>
        <w:t>Jurnal: Manajemen Unud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Vol.7, No.2 (2018): 2915.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1020" w:right="0" w:hanging="6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Hantoro, M Novianto. “Perubahan Status Desa Menjadi Kelurahan Dalam Sistem Ketatanegaraan,” </w:t>
      </w:r>
      <w:r>
        <w:rPr>
          <w:rStyle w:val="CharStyle10"/>
        </w:rPr>
        <w:t>Jurnal: Kajian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Vol. 18,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4 (2013): 240.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1020" w:right="0" w:hanging="6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Pumomo, Sutrimo. “Pengembangan Sasaran, Visi Dan Misi Hubungan Masyarakat Lembaga Pendidikan Berbasis Kepuasan Pelanggan,” </w:t>
      </w:r>
      <w:r>
        <w:rPr>
          <w:rStyle w:val="CharStyle10"/>
        </w:rPr>
        <w:t>Jurnal: Pendidikan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Vol. III, No.2 (2015): 58-60.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0" w:line="608" w:lineRule="exact"/>
        <w:ind w:left="1340" w:right="0"/>
      </w:pPr>
      <w:bookmarkStart w:id="2" w:name="bookmark2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SKIRIPSI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13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Dwi Agista, Endriawan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Billy.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“</w:t>
      </w:r>
      <w:r>
        <w:rPr>
          <w:rStyle w:val="CharStyle10"/>
        </w:rPr>
        <w:t xml:space="preserve">Analisis Pengaruh Gaya Kepemimpinan Transformasional Dan Lingkungan Kerja </w:t>
      </w:r>
      <w:r>
        <w:rPr>
          <w:rStyle w:val="CharStyle10"/>
          <w:lang w:val="en-US" w:eastAsia="en-US" w:bidi="en-US"/>
        </w:rPr>
        <w:t xml:space="preserve">Non </w:t>
      </w:r>
      <w:r>
        <w:rPr>
          <w:rStyle w:val="CharStyle10"/>
        </w:rPr>
        <w:t>Fisik Terhadap Disiplin Kerjanpegawai,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(Studi Pada Dinas Pekerjaan Umum Kota Tangerang Bidang Sumber Daya Air)” Skripsi SI, Semarang:Jurusan Ekonomi Fakultas Ekonomika Dan Bisnis Universitas Diponegoro Semarang, 2014.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0" w:line="608" w:lineRule="exact"/>
        <w:ind w:left="1020" w:right="0" w:hanging="640"/>
      </w:pPr>
      <w:bookmarkStart w:id="3" w:name="bookmark3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INTERNET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0" w:line="602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Letti Raluna, “Hubungan Kepemimpinan Transformasional Terhadap Disiplin Kerja Pegawai Di Balai Pendidikan Dan Pelatihan Pupr Wilayah Iv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1000" w:right="24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Bandung. Universitas Pendidikan Indonesia”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Resposity.upi.edu., perpustakaan.upi.edu,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160" w:right="0" w:firstLine="0"/>
      </w:pPr>
      <w:r>
        <w:rPr>
          <w:rStyle w:val="CharStyle15"/>
        </w:rPr>
        <w:t>Https://Sarianaekonomi.co.id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013" w:left="1030" w:right="1903" w:bottom="2172" w:header="0" w:footer="3" w:gutter="0"/>
      <w:rtlGutter w:val="0"/>
      <w:cols w:space="720"/>
      <w:pgNumType w:start="39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8.35pt;margin-top:786.9pt;width:10.95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3) + Not Italic"/>
    <w:basedOn w:val="CharStyle12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2) + Bold"/>
    <w:basedOn w:val="CharStyle9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2)"/>
    <w:basedOn w:val="CharStyle9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300" w:line="0" w:lineRule="exact"/>
      <w:ind w:hanging="134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300" w:line="585" w:lineRule="exact"/>
      <w:ind w:hanging="13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line="608" w:lineRule="exact"/>
      <w:ind w:hanging="98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