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79" w:line="240" w:lineRule="exact"/>
        <w:ind w:left="0" w:right="4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Alkitab, Kamus dan Konkordansi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Alkitab, Jakarta, Lembaga Alkitab Indonesia, 1982.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54"/>
        <w:ind w:left="380" w:right="0" w:firstLine="0"/>
      </w:pPr>
      <w:r>
        <w:rPr>
          <w:rStyle w:val="CharStyle10"/>
        </w:rPr>
        <w:t>Kamus Besar Bahasa Indonesia</w:t>
      </w:r>
      <w:r>
        <w:rPr>
          <w:rStyle w:val="CharStyle11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(Dep. P dan K), Jakarta, Balai Pustaka, 1991.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Newman,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B.M, </w:t>
      </w:r>
      <w:r>
        <w:rPr>
          <w:rStyle w:val="CharStyle10"/>
        </w:rPr>
        <w:t>Kamus Yunani - Indonesia,</w:t>
      </w:r>
      <w:r>
        <w:rPr>
          <w:rStyle w:val="CharStyle11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Jakarta, BPK Gunung Mulia, 1991.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4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II. Buku-buku Karangan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Abednego, B.A.</w:t>
      </w:r>
    </w:p>
    <w:p>
      <w:pPr>
        <w:pStyle w:val="Style12"/>
        <w:tabs>
          <w:tab w:leader="none" w:pos="2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00" w:right="0" w:firstLine="0"/>
      </w:pPr>
      <w:r>
        <w:rPr>
          <w:rStyle w:val="CharStyle14"/>
          <w:i w:val="0"/>
          <w:iCs w:val="0"/>
        </w:rPr>
        <w:t>1991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Jabatan Gerejawi Pada Masa Perjanjian Baru,</w:t>
      </w:r>
      <w:r>
        <w:rPr>
          <w:rStyle w:val="CharStyle15"/>
          <w:i w:val="0"/>
          <w:iCs w:val="0"/>
        </w:rPr>
        <w:t xml:space="preserve"> </w:t>
      </w:r>
      <w:r>
        <w:rPr>
          <w:rStyle w:val="CharStyle14"/>
          <w:i w:val="0"/>
          <w:iCs w:val="0"/>
        </w:rPr>
        <w:t>Jakarta (BPK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5" w:line="309" w:lineRule="exact"/>
        <w:ind w:left="2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Abineno, J.L.Ch.</w:t>
      </w:r>
    </w:p>
    <w:p>
      <w:pPr>
        <w:pStyle w:val="Style12"/>
        <w:tabs>
          <w:tab w:leader="none" w:pos="2411" w:val="left"/>
        </w:tabs>
        <w:widowControl w:val="0"/>
        <w:keepNext w:val="0"/>
        <w:keepLines w:val="0"/>
        <w:shd w:val="clear" w:color="auto" w:fill="auto"/>
        <w:bidi w:val="0"/>
        <w:spacing w:before="0" w:after="0" w:line="304" w:lineRule="exact"/>
        <w:ind w:left="1000" w:right="0" w:firstLine="0"/>
      </w:pPr>
      <w:r>
        <w:rPr>
          <w:rStyle w:val="CharStyle14"/>
          <w:i w:val="0"/>
          <w:iCs w:val="0"/>
        </w:rPr>
        <w:t>1991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Pelayan dan Pelayanan Jemaat Dalam Perjanjian Baru,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91" w:line="304" w:lineRule="exact"/>
        <w:ind w:left="2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" w:line="240" w:lineRule="exact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Arikunto Suharsimi</w:t>
      </w:r>
    </w:p>
    <w:p>
      <w:pPr>
        <w:pStyle w:val="Style8"/>
        <w:tabs>
          <w:tab w:leader="none" w:pos="2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3" w:line="240" w:lineRule="exact"/>
        <w:ind w:left="10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1996</w:t>
        <w:tab/>
      </w:r>
      <w:r>
        <w:rPr>
          <w:rStyle w:val="CharStyle10"/>
        </w:rPr>
        <w:t>Prosedur Penelitian,</w:t>
      </w:r>
      <w:r>
        <w:rPr>
          <w:rStyle w:val="CharStyle11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 (Rineka Cipta).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Bavik, J.H.</w:t>
      </w:r>
    </w:p>
    <w:p>
      <w:pPr>
        <w:pStyle w:val="Style12"/>
        <w:tabs>
          <w:tab w:leader="none" w:pos="2411" w:val="left"/>
        </w:tabs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1000" w:right="0" w:firstLine="0"/>
      </w:pPr>
      <w:r>
        <w:rPr>
          <w:rStyle w:val="CharStyle14"/>
          <w:i w:val="0"/>
          <w:iCs w:val="0"/>
        </w:rPr>
        <w:t>2002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Sejarah Kerajaan Allah II Perjanjian Baru,</w:t>
      </w:r>
      <w:r>
        <w:rPr>
          <w:rStyle w:val="CharStyle15"/>
          <w:i w:val="0"/>
          <w:iCs w:val="0"/>
        </w:rPr>
        <w:t xml:space="preserve"> </w:t>
      </w:r>
      <w:r>
        <w:rPr>
          <w:rStyle w:val="CharStyle14"/>
          <w:i w:val="0"/>
          <w:iCs w:val="0"/>
        </w:rPr>
        <w:t>Jakarta (BPK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05" w:line="321" w:lineRule="exact"/>
        <w:ind w:left="2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Faisal,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S.</w:t>
      </w:r>
    </w:p>
    <w:p>
      <w:pPr>
        <w:pStyle w:val="Style12"/>
        <w:tabs>
          <w:tab w:leader="none" w:pos="2411" w:val="left"/>
        </w:tabs>
        <w:widowControl w:val="0"/>
        <w:keepNext w:val="0"/>
        <w:keepLines w:val="0"/>
        <w:shd w:val="clear" w:color="auto" w:fill="auto"/>
        <w:bidi w:val="0"/>
        <w:spacing w:before="0" w:after="0" w:line="315" w:lineRule="exact"/>
        <w:ind w:left="1000" w:right="0" w:firstLine="0"/>
      </w:pPr>
      <w:r>
        <w:rPr>
          <w:rStyle w:val="CharStyle14"/>
          <w:i w:val="0"/>
          <w:iCs w:val="0"/>
        </w:rPr>
        <w:t>1989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Format-Format Penelitian Sosial, Dasar-Dasar dan Aplikasi,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54" w:line="315" w:lineRule="exact"/>
        <w:ind w:left="2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 (Rajawali).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Ferdinand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Suleeman, Sutama Adji Ageng dan Rajendra A. (Penyunting)</w:t>
      </w:r>
    </w:p>
    <w:p>
      <w:pPr>
        <w:pStyle w:val="Style12"/>
        <w:tabs>
          <w:tab w:leader="none" w:pos="2411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1000" w:right="0" w:firstLine="0"/>
      </w:pPr>
      <w:r>
        <w:rPr>
          <w:rStyle w:val="CharStyle14"/>
          <w:i w:val="0"/>
          <w:iCs w:val="0"/>
        </w:rPr>
        <w:t>2001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Bergumul Dalam Pengharapan: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Struggling in Hope/Buku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87" w:line="298" w:lineRule="exact"/>
        <w:ind w:left="240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Pengharapan Untuk Pdt. Dr. Eka Darmaputra,</w:t>
      </w:r>
      <w:r>
        <w:rPr>
          <w:rStyle w:val="CharStyle15"/>
          <w:i w:val="0"/>
          <w:iCs w:val="0"/>
        </w:rPr>
        <w:t xml:space="preserve"> </w:t>
      </w:r>
      <w:r>
        <w:rPr>
          <w:rStyle w:val="CharStyle14"/>
          <w:i w:val="0"/>
          <w:iCs w:val="0"/>
        </w:rPr>
        <w:t>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" w:line="240" w:lineRule="exact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Gultom, R. dan Poerba Johnly (Penyunting)</w:t>
      </w:r>
    </w:p>
    <w:p>
      <w:pPr>
        <w:pStyle w:val="Style12"/>
        <w:tabs>
          <w:tab w:leader="none" w:pos="2411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000" w:right="0" w:firstLine="0"/>
      </w:pPr>
      <w:r>
        <w:rPr>
          <w:rStyle w:val="CharStyle14"/>
          <w:i w:val="0"/>
          <w:iCs w:val="0"/>
        </w:rPr>
        <w:t>1993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Pemimpin: Kumpulan Karangan Mengenang Dr. B.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316" w:line="315" w:lineRule="exact"/>
        <w:ind w:left="2400" w:right="0" w:firstLine="0"/>
      </w:pPr>
      <w:r>
        <w:rPr>
          <w:rStyle w:val="CharStyle10"/>
        </w:rPr>
        <w:t>Notohamedjojo, SH</w:t>
      </w:r>
      <w:r>
        <w:rPr>
          <w:rStyle w:val="CharStyle11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(Yayasan Bina Darma Universitas Kristen Satya Wacana Salatiga).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\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\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Hadiwijono Harun</w:t>
      </w:r>
    </w:p>
    <w:p>
      <w:pPr>
        <w:pStyle w:val="Style8"/>
        <w:tabs>
          <w:tab w:leader="none" w:pos="20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1988</w:t>
        <w:tab/>
      </w:r>
      <w:r>
        <w:rPr>
          <w:rStyle w:val="CharStyle10"/>
        </w:rPr>
        <w:t>Inilah Sahadatku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Jakarta (BPK Gunung Mulia).</w:t>
      </w:r>
    </w:p>
    <w:p>
      <w:pPr>
        <w:pStyle w:val="Style8"/>
        <w:tabs>
          <w:tab w:leader="none" w:pos="20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1988</w:t>
        <w:tab/>
      </w:r>
      <w:r>
        <w:rPr>
          <w:rStyle w:val="CharStyle10"/>
        </w:rPr>
        <w:t>Iman Kristen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Hartono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Chris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-</w:t>
      </w:r>
    </w:p>
    <w:p>
      <w:pPr>
        <w:pStyle w:val="Style12"/>
        <w:tabs>
          <w:tab w:leader="none" w:pos="2058" w:val="left"/>
        </w:tabs>
        <w:widowControl w:val="0"/>
        <w:keepNext w:val="0"/>
        <w:keepLines w:val="0"/>
        <w:shd w:val="clear" w:color="auto" w:fill="auto"/>
        <w:bidi w:val="0"/>
        <w:spacing w:before="0" w:after="0" w:line="568" w:lineRule="exact"/>
        <w:ind w:left="720" w:right="0" w:firstLine="0"/>
      </w:pPr>
      <w:r>
        <w:rPr>
          <w:rStyle w:val="CharStyle14"/>
          <w:i w:val="0"/>
          <w:iCs w:val="0"/>
        </w:rPr>
        <w:t>1995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Ihwal Bergereja di Indonesia</w:t>
      </w:r>
      <w:r>
        <w:rPr>
          <w:rStyle w:val="CharStyle15"/>
          <w:i w:val="0"/>
          <w:iCs w:val="0"/>
        </w:rPr>
        <w:t xml:space="preserve"> </w:t>
      </w:r>
      <w:r>
        <w:rPr>
          <w:rStyle w:val="CharStyle14"/>
          <w:i w:val="0"/>
          <w:iCs w:val="0"/>
        </w:rPr>
        <w:t>(Yayasan Bina Darma).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Hendropuspito, D.</w:t>
      </w:r>
    </w:p>
    <w:p>
      <w:pPr>
        <w:pStyle w:val="Style8"/>
        <w:tabs>
          <w:tab w:leader="none" w:pos="20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5" w:line="240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1983</w:t>
        <w:tab/>
      </w:r>
      <w:r>
        <w:rPr>
          <w:rStyle w:val="CharStyle10"/>
        </w:rPr>
        <w:t>Sosiologi Agama,</w:t>
      </w:r>
      <w:r>
        <w:rPr>
          <w:rStyle w:val="CharStyle11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 (Kanisius).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Hocking David</w:t>
      </w:r>
    </w:p>
    <w:p>
      <w:pPr>
        <w:pStyle w:val="Style12"/>
        <w:tabs>
          <w:tab w:leader="none" w:pos="2058" w:val="left"/>
        </w:tabs>
        <w:widowControl w:val="0"/>
        <w:keepNext w:val="0"/>
        <w:keepLines w:val="0"/>
        <w:shd w:val="clear" w:color="auto" w:fill="auto"/>
        <w:bidi w:val="0"/>
        <w:spacing w:before="0" w:after="0" w:line="304" w:lineRule="exact"/>
        <w:ind w:left="720" w:right="0" w:firstLine="0"/>
      </w:pPr>
      <w:r>
        <w:rPr>
          <w:rStyle w:val="CharStyle14"/>
          <w:i w:val="0"/>
          <w:iCs w:val="0"/>
        </w:rPr>
        <w:t>1994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Rahasia Keberhasilan Seorang Pemimpin</w:t>
      </w:r>
      <w:r>
        <w:rPr>
          <w:rStyle w:val="CharStyle14"/>
          <w:i w:val="0"/>
          <w:iCs w:val="0"/>
        </w:rPr>
        <w:t>, Yogyakarta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5" w:line="304" w:lineRule="exact"/>
        <w:ind w:left="20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(Yayasan Andi).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Ihromi, T.O.</w:t>
      </w:r>
    </w:p>
    <w:p>
      <w:pPr>
        <w:pStyle w:val="Style12"/>
        <w:tabs>
          <w:tab w:leader="none" w:pos="2058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720" w:right="0" w:firstLine="0"/>
      </w:pPr>
      <w:r>
        <w:rPr>
          <w:rStyle w:val="CharStyle14"/>
          <w:i w:val="0"/>
          <w:iCs w:val="0"/>
        </w:rPr>
        <w:t>1981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Adat Perkawinan Toraja Sa'dan dan Tempat Dalam Hukum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87" w:line="298" w:lineRule="exact"/>
        <w:ind w:left="2080" w:right="0" w:firstLine="0"/>
      </w:pPr>
      <w:r>
        <w:rPr>
          <w:rStyle w:val="CharStyle10"/>
        </w:rPr>
        <w:t>Positif Masa Kini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, Disertasi, Gajah Mada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University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Press.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Kabanga’ Andari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as 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Mangoting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Alexander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(Penyunting)</w:t>
      </w:r>
    </w:p>
    <w:p>
      <w:pPr>
        <w:pStyle w:val="Style12"/>
        <w:tabs>
          <w:tab w:leader="none" w:pos="2058" w:val="left"/>
        </w:tabs>
        <w:widowControl w:val="0"/>
        <w:keepNext w:val="0"/>
        <w:keepLines w:val="0"/>
        <w:shd w:val="clear" w:color="auto" w:fill="auto"/>
        <w:bidi w:val="0"/>
        <w:spacing w:before="0" w:after="306" w:line="240" w:lineRule="exact"/>
        <w:ind w:left="720" w:right="0" w:firstLine="0"/>
      </w:pPr>
      <w:r>
        <w:rPr>
          <w:rStyle w:val="CharStyle14"/>
          <w:i w:val="0"/>
          <w:iCs w:val="0"/>
        </w:rPr>
        <w:t>2002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Menabur dan Melayani</w:t>
      </w:r>
      <w:r>
        <w:rPr>
          <w:rStyle w:val="CharStyle14"/>
          <w:i w:val="0"/>
          <w:iCs w:val="0"/>
        </w:rPr>
        <w:t>, Rantepao.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Kobong, Th.</w:t>
      </w:r>
    </w:p>
    <w:p>
      <w:pPr>
        <w:pStyle w:val="Style8"/>
        <w:tabs>
          <w:tab w:leader="none" w:pos="20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1980</w:t>
        <w:tab/>
      </w:r>
      <w:r>
        <w:rPr>
          <w:rStyle w:val="CharStyle10"/>
        </w:rPr>
        <w:t>Manusia Toraja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Rantepao (Pusbang Gereja Toraja).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Mardiatmadja, B.S.</w:t>
      </w:r>
    </w:p>
    <w:p>
      <w:pPr>
        <w:pStyle w:val="Style12"/>
        <w:tabs>
          <w:tab w:leader="none" w:pos="2058" w:val="left"/>
        </w:tabs>
        <w:widowControl w:val="0"/>
        <w:keepNext w:val="0"/>
        <w:keepLines w:val="0"/>
        <w:shd w:val="clear" w:color="auto" w:fill="auto"/>
        <w:bidi w:val="0"/>
        <w:spacing w:before="0" w:after="0" w:line="596" w:lineRule="exact"/>
        <w:ind w:left="720" w:right="0" w:firstLine="0"/>
      </w:pPr>
      <w:r>
        <w:rPr>
          <w:rStyle w:val="CharStyle14"/>
          <w:i w:val="0"/>
          <w:iCs w:val="0"/>
        </w:rPr>
        <w:t>1986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Ekklesiologi, Makna dan Sejarahnya</w:t>
      </w:r>
      <w:r>
        <w:rPr>
          <w:rStyle w:val="CharStyle14"/>
          <w:i w:val="0"/>
          <w:iCs w:val="0"/>
        </w:rPr>
        <w:t>, Yogyakarta (Kanisius).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Mensah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Gottfried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Osei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82" w:line="293" w:lineRule="exact"/>
        <w:ind w:left="2080" w:right="0" w:firstLine="0"/>
      </w:pPr>
      <w:r>
        <w:rPr>
          <w:rStyle w:val="CharStyle10"/>
        </w:rPr>
        <w:t>Dari Pemimpin Yang Melayani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Terjemahan GMA, Nainglon, Jakarta (Yayasan Bina Kasih/OMF).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Nazir Mohammad</w:t>
      </w:r>
    </w:p>
    <w:p>
      <w:pPr>
        <w:pStyle w:val="Style8"/>
        <w:numPr>
          <w:ilvl w:val="0"/>
          <w:numId w:val="3"/>
        </w:numPr>
        <w:tabs>
          <w:tab w:leader="none" w:pos="20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6" w:line="240" w:lineRule="exact"/>
        <w:ind w:left="720" w:right="0" w:firstLine="0"/>
      </w:pPr>
      <w:r>
        <w:rPr>
          <w:rStyle w:val="CharStyle10"/>
        </w:rPr>
        <w:t>Metode Penelitian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Jakarta (Ghalia Indonesia).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Neuwen Henri,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JM.</w:t>
      </w:r>
    </w:p>
    <w:p>
      <w:pPr>
        <w:pStyle w:val="Style8"/>
        <w:tabs>
          <w:tab w:leader="none" w:pos="20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1" w:line="240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1991</w:t>
        <w:tab/>
      </w:r>
      <w:r>
        <w:rPr>
          <w:rStyle w:val="CharStyle10"/>
        </w:rPr>
        <w:t>Pelayanan Yang Kreatif</w:t>
      </w:r>
      <w:r>
        <w:rPr>
          <w:rStyle w:val="CharStyle11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 (Kanisius).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Niftrik G.C. VBan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Boland,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B.J.</w:t>
      </w:r>
    </w:p>
    <w:p>
      <w:pPr>
        <w:pStyle w:val="Style8"/>
        <w:numPr>
          <w:ilvl w:val="0"/>
          <w:numId w:val="3"/>
        </w:numPr>
        <w:tabs>
          <w:tab w:leader="none" w:pos="20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9" w:line="240" w:lineRule="exact"/>
        <w:ind w:left="720" w:right="0" w:firstLine="0"/>
      </w:pPr>
      <w:r>
        <w:rPr>
          <w:rStyle w:val="CharStyle10"/>
        </w:rPr>
        <w:t>Dogmatika Masa Kini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Notohamidjojo, O.</w:t>
      </w:r>
    </w:p>
    <w:p>
      <w:pPr>
        <w:pStyle w:val="Style12"/>
        <w:tabs>
          <w:tab w:leader="none" w:pos="2058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720" w:right="0" w:firstLine="0"/>
      </w:pPr>
      <w:r>
        <w:rPr>
          <w:rStyle w:val="CharStyle14"/>
          <w:i w:val="0"/>
          <w:iCs w:val="0"/>
        </w:rPr>
        <w:t>1993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Kepemimpinan dan Pembinaan Kepemimpinan</w:t>
      </w:r>
      <w:r>
        <w:rPr>
          <w:rStyle w:val="CharStyle14"/>
          <w:i w:val="0"/>
          <w:iCs w:val="0"/>
        </w:rPr>
        <w:t>, Salatiga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20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(Yayasan Bina Darma - Universitas Kristen Satya Wacana).</w:t>
      </w:r>
    </w:p>
    <w:tbl>
      <w:tblPr>
        <w:tblOverlap w:val="never"/>
        <w:tblLayout w:type="fixed"/>
        <w:jc w:val="center"/>
      </w:tblPr>
      <w:tblGrid>
        <w:gridCol w:w="2284"/>
        <w:gridCol w:w="6660"/>
      </w:tblGrid>
      <w:tr>
        <w:trPr>
          <w:trHeight w:val="81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4" w:lineRule="exact"/>
              <w:ind w:left="1100" w:right="0" w:hanging="620"/>
            </w:pPr>
            <w:r>
              <w:rPr>
                <w:rStyle w:val="CharStyle20"/>
              </w:rPr>
              <w:t>Orientasi Baru 1998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Pustaka Filsafat dan Teologi (OB-PFT).</w:t>
            </w:r>
          </w:p>
        </w:tc>
      </w:tr>
      <w:tr>
        <w:trPr>
          <w:trHeight w:val="11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100" w:right="0" w:hanging="620"/>
            </w:pPr>
            <w:r>
              <w:rPr>
                <w:rStyle w:val="CharStyle20"/>
              </w:rPr>
              <w:t>Raru’, G.G. 1987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21"/>
              </w:rPr>
              <w:t>Toraja dan Budayanya,</w:t>
            </w:r>
            <w:r>
              <w:rPr>
                <w:rStyle w:val="CharStyle22"/>
              </w:rPr>
              <w:t xml:space="preserve"> </w:t>
            </w:r>
            <w:r>
              <w:rPr>
                <w:rStyle w:val="CharStyle20"/>
              </w:rPr>
              <w:t>Ceramah Pada Pelatihan Tenaga Pembina Gerjea Toraja, Tangmentoe.</w:t>
            </w:r>
          </w:p>
        </w:tc>
      </w:tr>
      <w:tr>
        <w:trPr>
          <w:trHeight w:val="11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100" w:right="0" w:hanging="620"/>
            </w:pPr>
            <w:r>
              <w:rPr>
                <w:rStyle w:val="CharStyle20"/>
              </w:rPr>
              <w:t>Surachmad, W. 1982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21"/>
              </w:rPr>
              <w:t>Pengantar Penelitian Tlmiah Dasar Metode Teknik,</w:t>
            </w:r>
            <w:r>
              <w:rPr>
                <w:rStyle w:val="CharStyle22"/>
              </w:rPr>
              <w:t xml:space="preserve"> </w:t>
            </w:r>
            <w:r>
              <w:rPr>
                <w:rStyle w:val="CharStyle20"/>
              </w:rPr>
              <w:t>Bandung (Tarsito).</w:t>
            </w:r>
          </w:p>
        </w:tc>
      </w:tr>
      <w:tr>
        <w:trPr>
          <w:trHeight w:val="98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4" w:lineRule="exact"/>
              <w:ind w:left="1100" w:right="0" w:hanging="620"/>
            </w:pPr>
            <w:r>
              <w:rPr>
                <w:rStyle w:val="CharStyle20"/>
                <w:lang w:val="en-US" w:eastAsia="en-US" w:bidi="en-US"/>
              </w:rPr>
              <w:t xml:space="preserve">Stott </w:t>
            </w:r>
            <w:r>
              <w:rPr>
                <w:rStyle w:val="CharStyle20"/>
              </w:rPr>
              <w:t>John 1994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21"/>
              </w:rPr>
              <w:t>Isu-Isu Global: Menatang Kepemimpinan Kristiani,</w:t>
            </w:r>
            <w:r>
              <w:rPr>
                <w:rStyle w:val="CharStyle22"/>
              </w:rPr>
              <w:t xml:space="preserve"> </w:t>
            </w:r>
            <w:r>
              <w:rPr>
                <w:rStyle w:val="CharStyle20"/>
              </w:rPr>
              <w:t>Jakarta (Yayasan Komunikasi Bina Kasih/OMF).</w:t>
            </w:r>
          </w:p>
        </w:tc>
      </w:tr>
    </w:tbl>
    <w:p>
      <w:pPr>
        <w:framePr w:w="894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294" w:after="0" w:line="240" w:lineRule="exact"/>
        <w:ind w:left="4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Suradinata Ermaya</w:t>
      </w:r>
    </w:p>
    <w:p>
      <w:pPr>
        <w:pStyle w:val="Style8"/>
        <w:tabs>
          <w:tab w:leader="none" w:pos="2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9"/>
        <w:ind w:left="10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1997</w:t>
        <w:tab/>
      </w:r>
      <w:r>
        <w:rPr>
          <w:rStyle w:val="CharStyle10"/>
        </w:rPr>
        <w:t xml:space="preserve">Kepemimpinan </w:t>
      </w:r>
      <w:r>
        <w:rPr>
          <w:rStyle w:val="CharStyle10"/>
          <w:lang w:val="en-US" w:eastAsia="en-US" w:bidi="en-US"/>
        </w:rPr>
        <w:t>Kristen,</w:t>
      </w:r>
      <w:r>
        <w:rPr>
          <w:rStyle w:val="CharStyle11"/>
          <w:lang w:val="en-US" w:eastAsia="en-US" w:bidi="en-US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Jakarta (YT-Leadership Foundation).</w:t>
      </w:r>
    </w:p>
    <w:p>
      <w:pPr>
        <w:pStyle w:val="Style23"/>
        <w:framePr w:w="894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Tammu, </w:t>
      </w:r>
      <w:r>
        <w:rPr>
          <w:sz w:val="24"/>
          <w:szCs w:val="24"/>
          <w:w w:val="100"/>
          <w:spacing w:val="0"/>
          <w:color w:val="000000"/>
          <w:position w:val="0"/>
        </w:rPr>
        <w:t>J. dan Veen H. Van der</w:t>
      </w:r>
    </w:p>
    <w:tbl>
      <w:tblPr>
        <w:tblOverlap w:val="never"/>
        <w:tblLayout w:type="fixed"/>
        <w:jc w:val="center"/>
      </w:tblPr>
      <w:tblGrid>
        <w:gridCol w:w="2284"/>
        <w:gridCol w:w="6660"/>
      </w:tblGrid>
      <w:tr>
        <w:trPr>
          <w:trHeight w:val="52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700" w:firstLine="0"/>
            </w:pPr>
            <w:r>
              <w:rPr>
                <w:rStyle w:val="CharStyle20"/>
              </w:rPr>
              <w:t>1972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1"/>
              </w:rPr>
              <w:t>Kamus Toraja - Indonesia,</w:t>
            </w:r>
            <w:r>
              <w:rPr>
                <w:rStyle w:val="CharStyle22"/>
              </w:rPr>
              <w:t xml:space="preserve"> </w:t>
            </w:r>
            <w:r>
              <w:rPr>
                <w:rStyle w:val="CharStyle20"/>
              </w:rPr>
              <w:t>Rantepao (YPKT).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700" w:firstLine="0"/>
            </w:pPr>
            <w:r>
              <w:rPr>
                <w:rStyle w:val="CharStyle20"/>
              </w:rPr>
              <w:t>Tasdik, R.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9" w:lineRule="exact"/>
              <w:ind w:left="0" w:right="0" w:firstLine="0"/>
            </w:pPr>
            <w:r>
              <w:rPr>
                <w:rStyle w:val="CharStyle22"/>
              </w:rPr>
              <w:t>”</w:t>
            </w:r>
            <w:r>
              <w:rPr>
                <w:rStyle w:val="CharStyle21"/>
              </w:rPr>
              <w:t xml:space="preserve">Gereja" Pendidikan Theologi Ekstensi </w:t>
            </w:r>
            <w:r>
              <w:rPr>
                <w:rStyle w:val="CharStyle21"/>
                <w:lang w:val="en-US" w:eastAsia="en-US" w:bidi="en-US"/>
              </w:rPr>
              <w:t>(PTE)</w:t>
            </w:r>
            <w:r>
              <w:rPr>
                <w:rStyle w:val="CharStyle22"/>
                <w:lang w:val="en-US" w:eastAsia="en-US" w:bidi="en-US"/>
              </w:rPr>
              <w:t xml:space="preserve"> </w:t>
            </w:r>
            <w:r>
              <w:rPr>
                <w:rStyle w:val="CharStyle20"/>
              </w:rPr>
              <w:t>STT Duta Wacana Tahap III Yogyakarta.</w:t>
            </w:r>
          </w:p>
        </w:tc>
      </w:tr>
    </w:tbl>
    <w:p>
      <w:pPr>
        <w:framePr w:w="894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framePr w:w="894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Tomatala Yakob</w:t>
      </w:r>
    </w:p>
    <w:p>
      <w:pPr>
        <w:pStyle w:val="Style25"/>
        <w:framePr w:w="8944" w:wrap="notBeside" w:vAnchor="text" w:hAnchor="text" w:xAlign="center" w:y="1"/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rStyle w:val="CharStyle27"/>
          <w:i w:val="0"/>
          <w:iCs w:val="0"/>
        </w:rPr>
        <w:t>1997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Kepemimpinan </w:t>
      </w:r>
      <w:r>
        <w:rPr>
          <w:sz w:val="24"/>
          <w:szCs w:val="24"/>
          <w:w w:val="100"/>
          <w:color w:val="000000"/>
          <w:position w:val="0"/>
        </w:rPr>
        <w:t xml:space="preserve">Yang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Dinamis,</w:t>
      </w:r>
      <w:r>
        <w:rPr>
          <w:rStyle w:val="CharStyle28"/>
          <w:i w:val="0"/>
          <w:iCs w:val="0"/>
        </w:rPr>
        <w:t xml:space="preserve"> </w:t>
      </w:r>
      <w:r>
        <w:rPr>
          <w:rStyle w:val="CharStyle27"/>
          <w:i w:val="0"/>
          <w:iCs w:val="0"/>
        </w:rPr>
        <w:t>Jakarta (Leadership</w:t>
      </w:r>
    </w:p>
    <w:tbl>
      <w:tblPr>
        <w:tblOverlap w:val="never"/>
        <w:tblLayout w:type="fixed"/>
        <w:jc w:val="center"/>
      </w:tblPr>
      <w:tblGrid>
        <w:gridCol w:w="2284"/>
        <w:gridCol w:w="6660"/>
      </w:tblGrid>
      <w:tr>
        <w:trPr>
          <w:trHeight w:val="110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2002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40" w:lineRule="exact"/>
              <w:ind w:left="160" w:right="0" w:firstLine="0"/>
            </w:pPr>
            <w:r>
              <w:rPr>
                <w:rStyle w:val="CharStyle20"/>
                <w:lang w:val="en-US" w:eastAsia="en-US" w:bidi="en-US"/>
              </w:rPr>
              <w:t>foundation).</w:t>
            </w:r>
          </w:p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40" w:lineRule="exact"/>
              <w:ind w:left="160" w:right="0" w:firstLine="0"/>
            </w:pPr>
            <w:r>
              <w:rPr>
                <w:rStyle w:val="CharStyle21"/>
              </w:rPr>
              <w:t>Kepemimpinan Kristen,</w:t>
            </w:r>
            <w:r>
              <w:rPr>
                <w:rStyle w:val="CharStyle22"/>
              </w:rPr>
              <w:t xml:space="preserve"> </w:t>
            </w:r>
            <w:r>
              <w:rPr>
                <w:rStyle w:val="CharStyle20"/>
              </w:rPr>
              <w:t>Jakarta (Y.T.L. Foundation).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20"/>
              </w:rPr>
              <w:t>Wahono, S.W. 1987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21"/>
              </w:rPr>
              <w:t>Disini Kutemukan,</w:t>
            </w:r>
            <w:r>
              <w:rPr>
                <w:rStyle w:val="CharStyle22"/>
              </w:rPr>
              <w:t xml:space="preserve"> </w:t>
            </w:r>
            <w:r>
              <w:rPr>
                <w:rStyle w:val="CharStyle20"/>
              </w:rPr>
              <w:t>Jakarta (BPK Gunung Mulia).</w:t>
            </w:r>
          </w:p>
        </w:tc>
      </w:tr>
      <w:tr>
        <w:trPr>
          <w:trHeight w:val="5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9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III. Lain-lain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94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299" w:after="6" w:line="240" w:lineRule="exact"/>
        <w:ind w:left="4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Pusbang BPS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 Toraja</w:t>
      </w:r>
    </w:p>
    <w:p>
      <w:pPr>
        <w:pStyle w:val="Style12"/>
        <w:tabs>
          <w:tab w:leader="none" w:pos="2453" w:val="left"/>
        </w:tabs>
        <w:widowControl w:val="0"/>
        <w:keepNext w:val="0"/>
        <w:keepLines w:val="0"/>
        <w:shd w:val="clear" w:color="auto" w:fill="auto"/>
        <w:bidi w:val="0"/>
        <w:spacing w:before="0" w:after="328" w:line="240" w:lineRule="exact"/>
        <w:ind w:left="1080" w:right="0" w:firstLine="0"/>
      </w:pPr>
      <w:r>
        <w:rPr>
          <w:rStyle w:val="CharStyle14"/>
          <w:lang w:val="en-US" w:eastAsia="en-US" w:bidi="en-US"/>
          <w:i w:val="0"/>
          <w:iCs w:val="0"/>
        </w:rPr>
        <w:t>1994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Pengakuan Gereja Toraja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4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267" w:left="621" w:right="2335" w:bottom="0" w:header="0" w:footer="3" w:gutter="0"/>
          <w:rtlGutter w:val="0"/>
          <w:cols w:space="720"/>
          <w:pgNumType w:start="108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Notulen Penataran Pendeta Gereja Toraja Gelombang II, 1980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18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RESPONDEN</w:t>
      </w:r>
    </w:p>
    <w:p>
      <w:pPr>
        <w:pStyle w:val="Style8"/>
        <w:numPr>
          <w:ilvl w:val="0"/>
          <w:numId w:val="5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Ishak Bangun Allo</w:t>
      </w:r>
    </w:p>
    <w:p>
      <w:pPr>
        <w:pStyle w:val="Style8"/>
        <w:numPr>
          <w:ilvl w:val="0"/>
          <w:numId w:val="5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M. Rudi</w:t>
      </w:r>
    </w:p>
    <w:p>
      <w:pPr>
        <w:pStyle w:val="Style8"/>
        <w:numPr>
          <w:ilvl w:val="0"/>
          <w:numId w:val="5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Y.G. Palinggi</w:t>
      </w:r>
    </w:p>
    <w:p>
      <w:pPr>
        <w:pStyle w:val="Style8"/>
        <w:numPr>
          <w:ilvl w:val="0"/>
          <w:numId w:val="5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Pdt. Petronella Parabang</w:t>
      </w:r>
    </w:p>
    <w:sectPr>
      <w:headerReference w:type="default" r:id="rId6"/>
      <w:footnotePr>
        <w:pos w:val="pageBottom"/>
        <w:numFmt w:val="decimal"/>
        <w:numRestart w:val="continuous"/>
      </w:footnotePr>
      <w:pgSz w:w="11900" w:h="16840"/>
      <w:pgMar w:top="1267" w:left="621" w:right="2335" w:bottom="0" w:header="0" w:footer="3" w:gutter="0"/>
      <w:rtlGutter w:val="0"/>
      <w:cols w:space="720"/>
      <w:pgNumType w:start="4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0.1pt;margin-top:35.7pt;width:16.6pt;height:9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983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rebuchet MS" w:eastAsia="Trebuchet MS" w:hAnsi="Trebuchet MS" w:cs="Trebuchet MS"/>
    </w:rPr>
  </w:style>
  <w:style w:type="character" w:customStyle="1" w:styleId="CharStyle7">
    <w:name w:val="Header or footer"/>
    <w:basedOn w:val="CharStyle6"/>
    <w:rPr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2) + Bold"/>
    <w:basedOn w:val="CharStyle9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4">
    <w:name w:val="Body text (4) + Not Italic"/>
    <w:basedOn w:val="CharStyle13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4) + Bold,Not Italic"/>
    <w:basedOn w:val="CharStyle13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2"/>
      <w:szCs w:val="12"/>
      <w:rFonts w:ascii="Trebuchet MS" w:eastAsia="Trebuchet MS" w:hAnsi="Trebuchet MS" w:cs="Trebuchet MS"/>
    </w:rPr>
  </w:style>
  <w:style w:type="character" w:customStyle="1" w:styleId="CharStyle19">
    <w:name w:val="Body text (6)_"/>
    <w:basedOn w:val="DefaultParagraphFont"/>
    <w:link w:val="Style18"/>
    <w:rPr>
      <w:b/>
      <w:bCs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</w:rPr>
  </w:style>
  <w:style w:type="character" w:customStyle="1" w:styleId="CharStyle20">
    <w:name w:val="Body text (2)"/>
    <w:basedOn w:val="CharStyle9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Body text (2) + Bold"/>
    <w:basedOn w:val="CharStyle9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Table caption (2)_"/>
    <w:basedOn w:val="DefaultParagraphFont"/>
    <w:link w:val="Style23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6">
    <w:name w:val="Table caption_"/>
    <w:basedOn w:val="DefaultParagraphFont"/>
    <w:link w:val="Style25"/>
    <w:rPr>
      <w:lang w:val="en-US" w:eastAsia="en-US" w:bidi="en-US"/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27">
    <w:name w:val="Table caption + Not Italic"/>
    <w:basedOn w:val="CharStyle26"/>
    <w:rPr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Table caption + Bold,Not Italic"/>
    <w:basedOn w:val="CharStyle26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0">
    <w:name w:val="Body text (7)_"/>
    <w:basedOn w:val="DefaultParagraphFont"/>
    <w:link w:val="Style29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9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rebuchet MS" w:eastAsia="Trebuchet MS" w:hAnsi="Trebuchet MS" w:cs="Trebuchet MS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240" w:line="60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both"/>
      <w:spacing w:line="309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before="216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rebuchet MS" w:eastAsia="Trebuchet MS" w:hAnsi="Trebuchet MS" w:cs="Trebuchet MS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</w:rPr>
  </w:style>
  <w:style w:type="paragraph" w:customStyle="1" w:styleId="Style23">
    <w:name w:val="Table caption (2)"/>
    <w:basedOn w:val="Normal"/>
    <w:link w:val="CharStyle24"/>
    <w:pPr>
      <w:widowControl w:val="0"/>
      <w:shd w:val="clear" w:color="auto" w:fill="FFFFFF"/>
      <w:spacing w:line="608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5">
    <w:name w:val="Table caption"/>
    <w:basedOn w:val="Normal"/>
    <w:link w:val="CharStyle26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29">
    <w:name w:val="Body text (7)"/>
    <w:basedOn w:val="Normal"/>
    <w:link w:val="CharStyle30"/>
    <w:pPr>
      <w:widowControl w:val="0"/>
      <w:shd w:val="clear" w:color="auto" w:fill="FFFFFF"/>
      <w:jc w:val="both"/>
      <w:spacing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