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1.xml" ContentType="application/vnd.openxmlformats-officedocument.wordprocessingml.foot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503" w:rsidRDefault="009E7E8F">
      <w:pPr>
        <w:pStyle w:val="Bodytext30"/>
        <w:shd w:val="clear" w:color="auto" w:fill="auto"/>
        <w:spacing w:after="567" w:line="260" w:lineRule="exact"/>
        <w:ind w:right="20"/>
      </w:pPr>
      <w:r>
        <w:t>KERANGKA TEORI</w:t>
      </w:r>
    </w:p>
    <w:p w:rsidR="00CE4503" w:rsidRDefault="009E7E8F">
      <w:pPr>
        <w:pStyle w:val="Bodytext20"/>
        <w:shd w:val="clear" w:color="auto" w:fill="auto"/>
        <w:spacing w:before="0" w:after="505"/>
        <w:ind w:firstLine="700"/>
      </w:pPr>
      <w:r>
        <w:t xml:space="preserve">Dalam memulai suatu kajian ilmiah, diperlukan sebuah rancangan analisis yang bersifat teoritis dengan bertitik tolak dari hipotesa yang sudah ada sebelumnya. Kerangka teoritis, merupakan dasar pijakan untuk menyusun sebuah hipotesa yang </w:t>
      </w:r>
      <w:r>
        <w:t>baru. Berangkat dari pandangan tersebut, kerangka teoritis dalam tulisan ini akan dibahas lebih jauh.</w:t>
      </w:r>
    </w:p>
    <w:p w:rsidR="00CE4503" w:rsidRDefault="009E7E8F">
      <w:pPr>
        <w:pStyle w:val="Bodytext30"/>
        <w:numPr>
          <w:ilvl w:val="0"/>
          <w:numId w:val="2"/>
        </w:numPr>
        <w:shd w:val="clear" w:color="auto" w:fill="auto"/>
        <w:tabs>
          <w:tab w:val="left" w:pos="376"/>
        </w:tabs>
        <w:spacing w:after="327" w:line="260" w:lineRule="exact"/>
        <w:jc w:val="both"/>
      </w:pPr>
      <w:r>
        <w:t>Pengertian Kepemimpinan</w:t>
      </w:r>
    </w:p>
    <w:p w:rsidR="00CE4503" w:rsidRDefault="009E7E8F">
      <w:pPr>
        <w:pStyle w:val="Bodytext20"/>
        <w:shd w:val="clear" w:color="auto" w:fill="auto"/>
        <w:spacing w:before="0" w:after="0"/>
        <w:ind w:firstLine="700"/>
      </w:pPr>
      <w:r>
        <w:t>Kata “kepemimpinan” berasal dari kata “pemimpin" yang berarti (1) orang yang memimpin, (2) petunjuk; buku petunjuk atau pedoman. D</w:t>
      </w:r>
      <w:r>
        <w:t>i sini tersirat makna pengertian yaitu kata kerja, dan kata sifat dan benda Oleh karenanya Kepemimpinan dalam Kamus Besar Bahasa Indonesia, berarti ’’perihal memimpin; cara memimpin”.</w:t>
      </w:r>
      <w:r>
        <w:rPr>
          <w:vertAlign w:val="superscript"/>
        </w:rPr>
        <w:t>7</w:t>
      </w:r>
      <w:r>
        <w:t xml:space="preserve"> Kepemimpinan oleh Ermaya Suradinata, menyatakan bahwa adalah</w:t>
      </w:r>
    </w:p>
    <w:p w:rsidR="00CE4503" w:rsidRDefault="009E7E8F">
      <w:pPr>
        <w:pStyle w:val="Bodytext40"/>
        <w:shd w:val="clear" w:color="auto" w:fill="auto"/>
        <w:spacing w:line="120" w:lineRule="exact"/>
        <w:ind w:left="1360"/>
      </w:pPr>
      <w:r>
        <w:t>s</w:t>
      </w:r>
    </w:p>
    <w:p w:rsidR="00CE4503" w:rsidRDefault="009E7E8F">
      <w:pPr>
        <w:pStyle w:val="Bodytext20"/>
        <w:shd w:val="clear" w:color="auto" w:fill="auto"/>
        <w:spacing w:before="0" w:after="0"/>
        <w:ind w:firstLine="0"/>
      </w:pPr>
      <w:r>
        <w:t>suatu pr</w:t>
      </w:r>
      <w:r>
        <w:t>oses hubungan timbal balik antara “pemimpin” dan “yang dipimpin”, dimana pemimpin berfungsi mengarahkan, membimbing, mempengaruhi dan mengawasi pikiran, perasaan dan tingkah laku dari orang yang dipimpinnya untuk</w:t>
      </w:r>
    </w:p>
    <w:p w:rsidR="00CE4503" w:rsidRDefault="009E7E8F">
      <w:pPr>
        <w:pStyle w:val="Bodytext50"/>
        <w:shd w:val="clear" w:color="auto" w:fill="auto"/>
        <w:spacing w:line="90" w:lineRule="exact"/>
        <w:ind w:left="5780"/>
      </w:pPr>
      <w:r>
        <w:t>o</w:t>
      </w:r>
    </w:p>
    <w:p w:rsidR="00CE4503" w:rsidRDefault="009E7E8F">
      <w:pPr>
        <w:pStyle w:val="Bodytext20"/>
        <w:shd w:val="clear" w:color="auto" w:fill="auto"/>
        <w:spacing w:before="0" w:after="0"/>
        <w:ind w:firstLine="0"/>
        <w:sectPr w:rsidR="00CE4503">
          <w:headerReference w:type="even" r:id="rId7"/>
          <w:headerReference w:type="default" r:id="rId8"/>
          <w:footerReference w:type="even" r:id="rId9"/>
          <w:footerReference w:type="default" r:id="rId10"/>
          <w:pgSz w:w="11900" w:h="16840"/>
          <w:pgMar w:top="2284" w:right="1605" w:bottom="2076" w:left="891" w:header="0" w:footer="3" w:gutter="0"/>
          <w:pgNumType w:start="6"/>
          <w:cols w:space="720"/>
          <w:noEndnote/>
          <w:docGrid w:linePitch="360"/>
        </w:sectPr>
      </w:pPr>
      <w:r>
        <w:t xml:space="preserve">mencapai tujuan yang telah ditentukan sebelumnya. Hal ini sejajar dengan yang dimaksudkan oleh Notohamidjojo mengenai kepemimpinan, yaitu penggunaan pengaruh oleh pihak tertentu atas pihak lain untuk pelaksanaan tujuan/maksud si </w:t>
      </w:r>
      <w:r>
        <w:rPr>
          <w:vertAlign w:val="superscript"/>
        </w:rPr>
        <w:footnoteReference w:id="1"/>
      </w:r>
      <w:r>
        <w:rPr>
          <w:vertAlign w:val="superscript"/>
        </w:rPr>
        <w:t xml:space="preserve"> </w:t>
      </w:r>
      <w:r>
        <w:rPr>
          <w:vertAlign w:val="superscript"/>
        </w:rPr>
        <w:footnoteReference w:id="2"/>
      </w:r>
    </w:p>
    <w:p w:rsidR="00CE4503" w:rsidRDefault="009E7E8F">
      <w:pPr>
        <w:pStyle w:val="Bodytext20"/>
        <w:shd w:val="clear" w:color="auto" w:fill="auto"/>
        <w:spacing w:before="0" w:after="505"/>
        <w:ind w:firstLine="0"/>
      </w:pPr>
      <w:r>
        <w:lastRenderedPageBreak/>
        <w:t>pemimpin.</w:t>
      </w:r>
      <w:r>
        <w:rPr>
          <w:vertAlign w:val="superscript"/>
        </w:rPr>
        <w:footnoteReference w:id="3"/>
      </w:r>
      <w:r>
        <w:t xml:space="preserve"> Kepemimpinan dapat disimpulkan, sebagai kemampuan seseorang/ pemimpin untuk menerapkan prinsip dan teknik yang memastikan teijadinya suatu motivasi, disiplin serta produktivitas dalam bekerja sama dengan orang lain agar tercapai tujuan bersama atau organi</w:t>
      </w:r>
      <w:r>
        <w:t>sasi. Dengan kata lain, kepemimpinan adalah suatu keterampilan dari seseorang/pemimpin untuk mengarahkan, membnimbing, menuntun, mempengaruhi/mengawasi pikiran, perasaan dan tingkah laku dari yang dipimpinnya agar dapat tercapai tujuan dari orang-orang yan</w:t>
      </w:r>
      <w:r>
        <w:t>g dipimpinnya.</w:t>
      </w:r>
    </w:p>
    <w:p w:rsidR="00CE4503" w:rsidRDefault="009E7E8F">
      <w:pPr>
        <w:pStyle w:val="Heading20"/>
        <w:keepNext/>
        <w:keepLines/>
        <w:numPr>
          <w:ilvl w:val="0"/>
          <w:numId w:val="2"/>
        </w:numPr>
        <w:shd w:val="clear" w:color="auto" w:fill="auto"/>
        <w:tabs>
          <w:tab w:val="left" w:pos="399"/>
        </w:tabs>
        <w:spacing w:before="0" w:after="586" w:line="260" w:lineRule="exact"/>
      </w:pPr>
      <w:bookmarkStart w:id="0" w:name="bookmark0"/>
      <w:r>
        <w:t>Arti Kepemimpinan Dari Sudut Alkitab</w:t>
      </w:r>
      <w:bookmarkEnd w:id="0"/>
    </w:p>
    <w:p w:rsidR="00CE4503" w:rsidRDefault="009E7E8F">
      <w:pPr>
        <w:pStyle w:val="Heading20"/>
        <w:keepNext/>
        <w:keepLines/>
        <w:numPr>
          <w:ilvl w:val="0"/>
          <w:numId w:val="3"/>
        </w:numPr>
        <w:shd w:val="clear" w:color="auto" w:fill="auto"/>
        <w:tabs>
          <w:tab w:val="left" w:pos="823"/>
        </w:tabs>
        <w:spacing w:before="0" w:after="327" w:line="260" w:lineRule="exact"/>
        <w:ind w:left="520"/>
      </w:pPr>
      <w:bookmarkStart w:id="1" w:name="bookmark1"/>
      <w:r>
        <w:t>Kepemimpinan Dalam Perjanjian Lama</w:t>
      </w:r>
      <w:bookmarkEnd w:id="1"/>
    </w:p>
    <w:p w:rsidR="00CE4503" w:rsidRDefault="009E7E8F">
      <w:pPr>
        <w:pStyle w:val="Bodytext20"/>
        <w:shd w:val="clear" w:color="auto" w:fill="auto"/>
        <w:spacing w:before="0" w:after="0"/>
        <w:ind w:firstLine="900"/>
        <w:sectPr w:rsidR="00CE4503">
          <w:headerReference w:type="even" r:id="rId11"/>
          <w:headerReference w:type="default" r:id="rId12"/>
          <w:footerReference w:type="even" r:id="rId13"/>
          <w:footerReference w:type="default" r:id="rId14"/>
          <w:pgSz w:w="11900" w:h="16840"/>
          <w:pgMar w:top="1523" w:right="1560" w:bottom="2113" w:left="773" w:header="0" w:footer="3" w:gutter="0"/>
          <w:pgNumType w:start="2"/>
          <w:cols w:space="720"/>
          <w:noEndnote/>
          <w:docGrid w:linePitch="360"/>
        </w:sectPr>
      </w:pPr>
      <w:r>
        <w:t xml:space="preserve">Dalam Perjanjian Lama dapat ditemukan beberapa bentuk dan sistem kepemimpinan. Bentuk kepemimpinan yang paling awal ialah kepemimpinan keluarga/warga/suku - sebagai model kepemimpinan sosial yang bersifat </w:t>
      </w:r>
      <w:r>
        <w:rPr>
          <w:lang w:val="en-US" w:eastAsia="en-US" w:bidi="en-US"/>
        </w:rPr>
        <w:t xml:space="preserve">non </w:t>
      </w:r>
      <w:r>
        <w:t>formal yang menempatkan orang tua sebagai pemim</w:t>
      </w:r>
      <w:r>
        <w:t xml:space="preserve">pin (Kej. 4-9). Kepemimpinan tersebut dalam sejrah bangsa Israel dikenal dengan “tradisi parabapa leluhur” </w:t>
      </w:r>
      <w:r>
        <w:rPr>
          <w:lang w:val="en-US" w:eastAsia="en-US" w:bidi="en-US"/>
        </w:rPr>
        <w:t xml:space="preserve">(Abraham, </w:t>
      </w:r>
      <w:r>
        <w:t>Isak dan Yakub) tema sentral kepemimpinan ini “perjanjian”. Tema ini dipaparkan secara singkat padat dan jelas dalam Kitab Kejadian 12:1-3,</w:t>
      </w:r>
      <w:r>
        <w:t xml:space="preserve"> yang merupakan bagian pendahuluan terhadap seluruh ceritera kepemimpinan para bapa leluhur, dan merupakan benang merah yang menelusuri bagian demi bagian dari kesaksian tentang para bapa leluhur itu. Konsep generalisasi kepemimpinan tersebut di atas </w:t>
      </w:r>
    </w:p>
    <w:p w:rsidR="00CE4503" w:rsidRDefault="009E7E8F">
      <w:pPr>
        <w:pStyle w:val="Bodytext20"/>
        <w:shd w:val="clear" w:color="auto" w:fill="auto"/>
        <w:spacing w:before="0" w:after="0"/>
        <w:ind w:firstLine="900"/>
      </w:pPr>
      <w:r>
        <w:lastRenderedPageBreak/>
        <w:t>meny</w:t>
      </w:r>
      <w:r>
        <w:t>iaratkan bahwa kepemimpinan ditengah-tengah kehidupan bangsa Israel senantiasa dimulai dan terpelihara dalam “persekutuan keluarga”. Juga dalam hal ini, kepemimpinan yang ada dalam suku bangsa Israel adalah merupakan panggilan, pemilihan dan ketetapan Alla</w:t>
      </w:r>
      <w:r>
        <w:t>h, sebagaimana Allah memanggil, memilih dan menetapkan bapa-bapa leluhur bangsa Israel. Keterpanggilan dan keterpilihan sebagai pemimpin yang ditetapkan oleh Allah skaligus menegaskan tugas dan fungsi kepemimpinan,yaitu menjadi berkat dan teladan bagi bang</w:t>
      </w:r>
      <w:r>
        <w:t xml:space="preserve">sa lain untuk menjadi umat yang takut dan gentar kepada Allah </w:t>
      </w:r>
      <w:r>
        <w:rPr>
          <w:lang w:val="en-US" w:eastAsia="en-US" w:bidi="en-US"/>
        </w:rPr>
        <w:t xml:space="preserve">(band. </w:t>
      </w:r>
      <w:r>
        <w:t>Kej. 12). Dalam perkembangan sejarah kehidupan bangsa Israel, tidak hanya ada dalam kepemimpinan para bapa leluhur. Dalam Kejadian 10 mulai disinggung mengenai kepemimpinan monarkhi (raja</w:t>
      </w:r>
      <w:r>
        <w:t xml:space="preserve"> dan kerajaan); dalam pengertian bahwa Sistem monarkhi itu telah memiliki raja sebagai pemimpin dan rakyat sebagai yang dipimpin. Tokoh Yusuf, terkait dengan sistem kepemimpinan monarki yang lebih maju, di mana ia berperan sebagai “perdana menteri” (Kej. 4</w:t>
      </w:r>
      <w:r>
        <w:t xml:space="preserve">1:37-45). Dalam hal ini, Yusuf sebagai tokoh pemimpin yang memiliki integritas penuh sebagai pribadi yaitu penuh dengan Roh Kudus (Kej. 41:37-38), beraka budi dan bijaksana (Kej. 41:39), dapat dipercaya (Kej. 39:21-23), manis sikapnya mendatangkan simpati </w:t>
      </w:r>
      <w:r>
        <w:t>dari siapa saja dan penuh rasa takut yang tulus kepada Allah (Kej. 39:6b-10), rajin dan mampu menguasai/mengendalikan diri atau bermoralitas yang tinggi (Kej. 39).</w:t>
      </w:r>
    </w:p>
    <w:p w:rsidR="00CE4503" w:rsidRDefault="009E7E8F">
      <w:pPr>
        <w:pStyle w:val="Bodytext20"/>
        <w:shd w:val="clear" w:color="auto" w:fill="auto"/>
        <w:spacing w:before="0" w:after="0" w:line="596" w:lineRule="exact"/>
        <w:ind w:firstLine="720"/>
      </w:pPr>
      <w:r>
        <w:t>Dalam Kitab Keluaran dideskripsikan tentang Musa sebagai “pemimpin bangsa” yang dipanggil la</w:t>
      </w:r>
      <w:r>
        <w:t xml:space="preserve">ngsung oleh Tuhan untuk menjadi pemimpin (Kel. 3-4). Model kepemimpinan Musa, Yosua dan para hakim adalah model “kepemimpinan bangsa” merupakan model transisi kepada </w:t>
      </w:r>
      <w:r>
        <w:rPr>
          <w:lang w:val="en-US" w:eastAsia="en-US" w:bidi="en-US"/>
        </w:rPr>
        <w:t xml:space="preserve">system </w:t>
      </w:r>
      <w:r>
        <w:t xml:space="preserve">monarkhi dikalangan orang Yahudi </w:t>
      </w:r>
      <w:r>
        <w:rPr>
          <w:lang w:val="en-US" w:eastAsia="en-US" w:bidi="en-US"/>
        </w:rPr>
        <w:t xml:space="preserve">(Saul, </w:t>
      </w:r>
      <w:r>
        <w:t xml:space="preserve">Daud, Salomo, dll). Musa </w:t>
      </w:r>
      <w:r>
        <w:lastRenderedPageBreak/>
        <w:t>digambarkan sebaga</w:t>
      </w:r>
      <w:r>
        <w:t xml:space="preserve">i pemimpin yang mememiliki integritas tinggi: sangat keras dan seorang yang setia (Bil. 12: 3,7). Namun pada sisi lain, Musa rendah hatinya dengan kesediaannya untuk belajar manajemen organisasi dari Yitro mertuanya; agar Musa tidak bersikap apunturir dan </w:t>
      </w:r>
      <w:r>
        <w:t>kelelahan dalam mengurus bangsa Israel dalam masa kepemimpinannya (Kel. 18). Pendelegasian tugas dan tanggung jawab telah dimulai dalam masa kepemimpinan Musa, pengkaderan kepemimpinan telah terlaksana dalam kepemimpinan bangsa Israel pada waktu itu.</w:t>
      </w:r>
    </w:p>
    <w:p w:rsidR="00CE4503" w:rsidRDefault="009E7E8F">
      <w:pPr>
        <w:pStyle w:val="Bodytext20"/>
        <w:shd w:val="clear" w:color="auto" w:fill="auto"/>
        <w:spacing w:before="0" w:after="0" w:line="585" w:lineRule="exact"/>
        <w:ind w:firstLine="880"/>
      </w:pPr>
      <w:r>
        <w:t xml:space="preserve">Imam </w:t>
      </w:r>
      <w:r>
        <w:t xml:space="preserve">dikalangan bangsa Israel banyak sekali juga memainkan peranan kepemimpinan. Tugas pokok seorang imam adalah bersangkut paut dengan kehidupan “peribadatan umat Allah”, yakni mempersembahkan korban, mendoakan dan memberkati. Tugas tersebut adalah mnerupakan </w:t>
      </w:r>
      <w:r>
        <w:t>substansi yang utama dari fungsi atau peranan dan tugas seorang Imam dalam persekutuan umat Allah, yaitu “mengajar” (Yer. 18:18). Dalam posisi sebagai pengajar umat Allah, Imam harus</w:t>
      </w:r>
    </w:p>
    <w:p w:rsidR="00CE4503" w:rsidRDefault="009E7E8F">
      <w:pPr>
        <w:pStyle w:val="Bodytext60"/>
        <w:shd w:val="clear" w:color="auto" w:fill="auto"/>
        <w:spacing w:line="90" w:lineRule="exact"/>
        <w:ind w:left="1340"/>
      </w:pPr>
      <w:r>
        <w:t>4</w:t>
      </w:r>
    </w:p>
    <w:p w:rsidR="00CE4503" w:rsidRPr="00EB5AAA" w:rsidRDefault="009E7E8F">
      <w:pPr>
        <w:pStyle w:val="Bodytext20"/>
        <w:shd w:val="clear" w:color="auto" w:fill="auto"/>
        <w:spacing w:before="0" w:after="0" w:line="585" w:lineRule="exact"/>
        <w:ind w:firstLine="0"/>
        <w:rPr>
          <w:lang w:val="en-US"/>
        </w:rPr>
        <w:sectPr w:rsidR="00CE4503" w:rsidRPr="00EB5AAA">
          <w:headerReference w:type="even" r:id="rId15"/>
          <w:headerReference w:type="default" r:id="rId16"/>
          <w:pgSz w:w="11900" w:h="16840"/>
          <w:pgMar w:top="1523" w:right="1560" w:bottom="2113" w:left="773" w:header="0" w:footer="3" w:gutter="0"/>
          <w:pgNumType w:start="8"/>
          <w:cols w:space="720"/>
          <w:noEndnote/>
          <w:docGrid w:linePitch="360"/>
        </w:sectPr>
      </w:pPr>
      <w:r>
        <w:t>senantiasa menjaga kekudusan dirinya, dari hal ini nyata bahwa sikap kepemimpinan yang nampak melalui perilaku/eksistensi kehidupan para imam harus sesuai dengan apa yang diajarkannya agar supaya umat Allah yang dipimpinnya sena</w:t>
      </w:r>
      <w:r>
        <w:t>ntiasa teijaga kekudusan hidupnya sebagai bangsa yang Teokrasi. Kepemimpinan para Imam juga berfungsi sebagai jurusyafaat umat Allah (</w:t>
      </w:r>
      <w:r>
        <w:rPr>
          <w:rStyle w:val="Bodytext2Italic"/>
        </w:rPr>
        <w:t>mesites</w:t>
      </w:r>
      <w:r>
        <w:t>): antara umat Israel dengan Allah, oleh sebab itu pula maka para imam'sebagai pemi</w:t>
      </w:r>
      <w:r w:rsidR="00EB5AAA">
        <w:t>mpin umat Israel harus senanti</w:t>
      </w:r>
      <w:r w:rsidR="00EB5AAA">
        <w:rPr>
          <w:lang w:val="en-US"/>
        </w:rPr>
        <w:t>asa</w:t>
      </w:r>
    </w:p>
    <w:p w:rsidR="00CE4503" w:rsidRDefault="00CE4503">
      <w:pPr>
        <w:pStyle w:val="Heading10"/>
        <w:keepNext/>
        <w:keepLines/>
        <w:shd w:val="clear" w:color="auto" w:fill="auto"/>
        <w:spacing w:after="133" w:line="280" w:lineRule="exact"/>
      </w:pPr>
    </w:p>
    <w:p w:rsidR="00CE4503" w:rsidRDefault="00EB5AAA">
      <w:pPr>
        <w:pStyle w:val="Bodytext20"/>
        <w:shd w:val="clear" w:color="auto" w:fill="auto"/>
        <w:spacing w:before="0" w:after="0" w:line="596" w:lineRule="exact"/>
        <w:ind w:firstLine="0"/>
      </w:pPr>
      <w:r>
        <w:rPr>
          <w:lang w:val="en-US" w:eastAsia="en-US" w:bidi="en-US"/>
        </w:rPr>
        <w:t>megaplikasik</w:t>
      </w:r>
      <w:bookmarkStart w:id="2" w:name="_GoBack"/>
      <w:bookmarkEnd w:id="2"/>
      <w:r w:rsidR="009E7E8F">
        <w:rPr>
          <w:lang w:val="en-US" w:eastAsia="en-US" w:bidi="en-US"/>
        </w:rPr>
        <w:t xml:space="preserve">an </w:t>
      </w:r>
      <w:r w:rsidR="009E7E8F">
        <w:t xml:space="preserve">dalam segenap lini kehidupannya hal mengenai kekudusan hidup </w:t>
      </w:r>
      <w:r w:rsidR="009E7E8F">
        <w:rPr>
          <w:lang w:val="en-US" w:eastAsia="en-US" w:bidi="en-US"/>
        </w:rPr>
        <w:t xml:space="preserve">(band. </w:t>
      </w:r>
      <w:r w:rsidR="009E7E8F">
        <w:t>Im. 19:2).</w:t>
      </w:r>
    </w:p>
    <w:p w:rsidR="00CE4503" w:rsidRDefault="009E7E8F">
      <w:pPr>
        <w:pStyle w:val="Bodytext20"/>
        <w:shd w:val="clear" w:color="auto" w:fill="auto"/>
        <w:spacing w:before="0" w:after="0" w:line="596" w:lineRule="exact"/>
        <w:ind w:firstLine="940"/>
      </w:pPr>
      <w:r>
        <w:t>Kepemimpinan seorang Nabi, dikalangan bangsa Israel banyak memainkan peran dalam perikehidupan bangsa Israel. Panggilan Allah adalah merupakan dasar dari jab</w:t>
      </w:r>
      <w:r>
        <w:t>atan kenabian (Kel. 3), hal itu untuk melaksanakan fungsi kepemimpinan para Nabi.</w:t>
      </w:r>
      <w:r>
        <w:rPr>
          <w:vertAlign w:val="superscript"/>
        </w:rPr>
        <w:footnoteReference w:id="4"/>
      </w:r>
    </w:p>
    <w:p w:rsidR="00CE4503" w:rsidRDefault="009E7E8F">
      <w:pPr>
        <w:pStyle w:val="Bodytext20"/>
        <w:shd w:val="clear" w:color="auto" w:fill="auto"/>
        <w:spacing w:before="0" w:after="0" w:line="596" w:lineRule="exact"/>
        <w:ind w:firstLine="940"/>
      </w:pPr>
      <w:r>
        <w:t xml:space="preserve">Tugas pokok seorang Nabi adalah menerima dan menyampaikan Firman Allah kepada umat (Yer. 18:18; </w:t>
      </w:r>
      <w:r>
        <w:rPr>
          <w:lang w:val="en-US" w:eastAsia="en-US" w:bidi="en-US"/>
        </w:rPr>
        <w:t xml:space="preserve">Am. </w:t>
      </w:r>
      <w:r>
        <w:t>3:8). Karena itu seluruh tindakan, gerak gerik dan kehidupan seorang Nabi adalah gambaran dari Firman yang diterimanya. Dalam kepemimpinan seorang Nabi sebagai yang datang dan pergi, memungkinkan mereka untuk mengeoreksi ketimpangan-ketimpangan yang teijad</w:t>
      </w:r>
      <w:r>
        <w:t xml:space="preserve">i dalam masyarakat, baik menyangkut masalah peribadatan maupun masalah sosial politik (Yer. 4:14, 18 </w:t>
      </w:r>
      <w:r>
        <w:rPr>
          <w:lang w:val="en-US" w:eastAsia="en-US" w:bidi="en-US"/>
        </w:rPr>
        <w:t>band.</w:t>
      </w:r>
    </w:p>
    <w:p w:rsidR="00CE4503" w:rsidRDefault="009E7E8F">
      <w:pPr>
        <w:pStyle w:val="Bodytext20"/>
        <w:shd w:val="clear" w:color="auto" w:fill="auto"/>
        <w:spacing w:before="0" w:after="0" w:line="596" w:lineRule="exact"/>
        <w:ind w:firstLine="0"/>
      </w:pPr>
      <w:r>
        <w:t xml:space="preserve">1 </w:t>
      </w:r>
      <w:r>
        <w:rPr>
          <w:lang w:val="en-US" w:eastAsia="en-US" w:bidi="en-US"/>
        </w:rPr>
        <w:t xml:space="preserve">Raj. </w:t>
      </w:r>
      <w:r>
        <w:t>2). Pertimbangan seorang Nabi di sini dapat membatalkan kebijakan atau rencana raja, jika tidak sesuai dengan kehendak Allah (bnd. 2 Sam. 7; 1</w:t>
      </w:r>
      <w:r>
        <w:t xml:space="preserve"> </w:t>
      </w:r>
      <w:r>
        <w:rPr>
          <w:lang w:val="en-US" w:eastAsia="en-US" w:bidi="en-US"/>
        </w:rPr>
        <w:t xml:space="preserve">Raj. </w:t>
      </w:r>
      <w:r>
        <w:t>1). dengan peran atau posisi Nabi seperti itu, memungkinkan umat Allah tetap terpimpin</w:t>
      </w:r>
    </w:p>
    <w:p w:rsidR="00CE4503" w:rsidRDefault="009E7E8F">
      <w:pPr>
        <w:pStyle w:val="Bodytext70"/>
        <w:shd w:val="clear" w:color="auto" w:fill="auto"/>
        <w:spacing w:line="210" w:lineRule="exact"/>
        <w:ind w:left="1480"/>
      </w:pPr>
      <w:r>
        <w:t>s</w:t>
      </w:r>
    </w:p>
    <w:p w:rsidR="00CE4503" w:rsidRDefault="009E7E8F">
      <w:pPr>
        <w:pStyle w:val="Bodytext20"/>
        <w:shd w:val="clear" w:color="auto" w:fill="auto"/>
        <w:spacing w:before="0" w:after="0" w:line="596" w:lineRule="exact"/>
        <w:ind w:firstLine="0"/>
      </w:pPr>
      <w:r>
        <w:t>memelihara hubungan “peijanjian dan pengenalan akan Allah” dalam menerima berkat dan syalom Allah.</w:t>
      </w:r>
    </w:p>
    <w:p w:rsidR="00CE4503" w:rsidRDefault="009E7E8F">
      <w:pPr>
        <w:pStyle w:val="Bodytext20"/>
        <w:shd w:val="clear" w:color="auto" w:fill="auto"/>
        <w:spacing w:before="0" w:after="0" w:line="596" w:lineRule="exact"/>
        <w:ind w:firstLine="940"/>
        <w:sectPr w:rsidR="00CE4503">
          <w:headerReference w:type="even" r:id="rId17"/>
          <w:headerReference w:type="default" r:id="rId18"/>
          <w:footerReference w:type="even" r:id="rId19"/>
          <w:footerReference w:type="default" r:id="rId20"/>
          <w:pgSz w:w="11900" w:h="16840"/>
          <w:pgMar w:top="1049" w:right="1447" w:bottom="1866" w:left="862" w:header="0" w:footer="3" w:gutter="0"/>
          <w:pgNumType w:start="5"/>
          <w:cols w:space="720"/>
          <w:noEndnote/>
          <w:docGrid w:linePitch="360"/>
        </w:sectPr>
      </w:pPr>
      <w:r>
        <w:t xml:space="preserve">Kitab nabi-nabi menampilkan tokoh-tokoh “nabi” sebagai pemimpin dengan keunikan masing-masing yang menakjubkan; Nabi Yesaya ditampilkan sebagai pemimpin dengan “sence </w:t>
      </w:r>
      <w:r>
        <w:rPr>
          <w:lang w:val="en-US" w:eastAsia="en-US" w:bidi="en-US"/>
        </w:rPr>
        <w:t xml:space="preserve">of mission” </w:t>
      </w:r>
      <w:r>
        <w:t>yang tinggi, Nabi Yehezkiel mewujudkan sikap sebagai pemimpin yang rela berko</w:t>
      </w:r>
      <w:r>
        <w:t xml:space="preserve">rban dan menderita. Nabi Mikha menunjukkan </w:t>
      </w:r>
    </w:p>
    <w:p w:rsidR="00CE4503" w:rsidRDefault="009E7E8F">
      <w:pPr>
        <w:pStyle w:val="Bodytext20"/>
        <w:shd w:val="clear" w:color="auto" w:fill="auto"/>
        <w:spacing w:before="0" w:after="0" w:line="596" w:lineRule="exact"/>
        <w:ind w:firstLine="940"/>
      </w:pPr>
      <w:r>
        <w:lastRenderedPageBreak/>
        <w:t xml:space="preserve">ketabahan, Nabi </w:t>
      </w:r>
      <w:r>
        <w:rPr>
          <w:lang w:val="en-US" w:eastAsia="en-US" w:bidi="en-US"/>
        </w:rPr>
        <w:t xml:space="preserve">Hagai </w:t>
      </w:r>
      <w:r>
        <w:t>sebagai pemimpin yang memiliki daya juang dan motivasi tinggi, sedang Maleakhi sebagai pemimpin mempunyai semangat tinggi dalam membangun. Dalam Kitab Keluaran 18, ditemukan standar integrit</w:t>
      </w:r>
      <w:r>
        <w:t>as kepemimpinan yang harus ada pada setiap pemimpin yaitu :</w:t>
      </w:r>
    </w:p>
    <w:p w:rsidR="00CE4503" w:rsidRDefault="009E7E8F">
      <w:pPr>
        <w:pStyle w:val="Bodytext20"/>
        <w:numPr>
          <w:ilvl w:val="0"/>
          <w:numId w:val="4"/>
        </w:numPr>
        <w:shd w:val="clear" w:color="auto" w:fill="auto"/>
        <w:tabs>
          <w:tab w:val="left" w:pos="404"/>
        </w:tabs>
        <w:spacing w:before="0" w:after="0" w:line="596" w:lineRule="exact"/>
        <w:ind w:firstLine="0"/>
      </w:pPr>
      <w:r>
        <w:t>Integritas diri: cakap, tahu diri, menerima, mengembangkan diri.</w:t>
      </w:r>
    </w:p>
    <w:p w:rsidR="00CE4503" w:rsidRDefault="009E7E8F">
      <w:pPr>
        <w:pStyle w:val="Bodytext20"/>
        <w:numPr>
          <w:ilvl w:val="0"/>
          <w:numId w:val="4"/>
        </w:numPr>
        <w:shd w:val="clear" w:color="auto" w:fill="auto"/>
        <w:tabs>
          <w:tab w:val="left" w:pos="404"/>
        </w:tabs>
        <w:spacing w:before="0" w:after="0" w:line="596" w:lineRule="exact"/>
        <w:ind w:left="500" w:hanging="500"/>
        <w:jc w:val="left"/>
      </w:pPr>
      <w:r>
        <w:t>Integritas rohani: takut akan Tuhan, moralitas tinggi dengan menjauhkan diri dari kejahatan</w:t>
      </w:r>
    </w:p>
    <w:p w:rsidR="00CE4503" w:rsidRDefault="009E7E8F">
      <w:pPr>
        <w:pStyle w:val="Bodytext20"/>
        <w:numPr>
          <w:ilvl w:val="0"/>
          <w:numId w:val="4"/>
        </w:numPr>
        <w:shd w:val="clear" w:color="auto" w:fill="auto"/>
        <w:tabs>
          <w:tab w:val="left" w:pos="404"/>
        </w:tabs>
        <w:spacing w:before="0" w:after="0" w:line="596" w:lineRule="exact"/>
        <w:ind w:firstLine="0"/>
      </w:pPr>
      <w:r>
        <w:t xml:space="preserve">Integritas sosial : dapat dipercaya, </w:t>
      </w:r>
      <w:r>
        <w:t>setia, tulus, rajin, tekun, dsb.</w:t>
      </w:r>
    </w:p>
    <w:p w:rsidR="00CE4503" w:rsidRDefault="009E7E8F">
      <w:pPr>
        <w:pStyle w:val="Bodytext20"/>
        <w:numPr>
          <w:ilvl w:val="0"/>
          <w:numId w:val="4"/>
        </w:numPr>
        <w:shd w:val="clear" w:color="auto" w:fill="auto"/>
        <w:tabs>
          <w:tab w:val="left" w:pos="404"/>
        </w:tabs>
        <w:spacing w:before="0" w:after="0" w:line="596" w:lineRule="exact"/>
        <w:ind w:left="500" w:hanging="500"/>
        <w:jc w:val="left"/>
      </w:pPr>
      <w:r>
        <w:t>Integritas ekonomi : benci suap dan memandang uang bukan sebagai tujuan hidup (bnd. Kel. 23::6-8; UI. 16:19; 1 Tim. 6:10).</w:t>
      </w:r>
    </w:p>
    <w:p w:rsidR="00CE4503" w:rsidRDefault="009E7E8F">
      <w:pPr>
        <w:pStyle w:val="Bodytext20"/>
        <w:numPr>
          <w:ilvl w:val="0"/>
          <w:numId w:val="4"/>
        </w:numPr>
        <w:shd w:val="clear" w:color="auto" w:fill="auto"/>
        <w:tabs>
          <w:tab w:val="left" w:pos="404"/>
        </w:tabs>
        <w:spacing w:before="0" w:after="0" w:line="596" w:lineRule="exact"/>
        <w:ind w:left="500" w:hanging="500"/>
        <w:jc w:val="left"/>
      </w:pPr>
      <w:r>
        <w:t>Integritas kerja : menerima tugas sesuai kemampuan dan melakukannya dengan baik (bnd. Kel. 18:21-23)</w:t>
      </w:r>
      <w:r>
        <w:t>.</w:t>
      </w:r>
    </w:p>
    <w:p w:rsidR="00CE4503" w:rsidRDefault="009E7E8F">
      <w:pPr>
        <w:pStyle w:val="Bodytext20"/>
        <w:shd w:val="clear" w:color="auto" w:fill="auto"/>
        <w:spacing w:before="0" w:after="0" w:line="596" w:lineRule="exact"/>
        <w:ind w:firstLine="0"/>
      </w:pPr>
      <w:r>
        <w:t>Berdasarkan uraian tersebut di atas, dapat disimpulkan bahwa kepemimpinan dalam Peijanjian lama sangat kaya dan sarat prinsip-prinsipyang dapat memperkaya khasanah kepemimpinan Kristen.</w:t>
      </w:r>
    </w:p>
    <w:p w:rsidR="00CE4503" w:rsidRDefault="009E7E8F">
      <w:pPr>
        <w:pStyle w:val="Bodytext80"/>
        <w:shd w:val="clear" w:color="auto" w:fill="auto"/>
        <w:spacing w:after="291" w:line="260" w:lineRule="exact"/>
        <w:ind w:left="1220"/>
      </w:pPr>
      <w:r>
        <w:t>4</w:t>
      </w:r>
    </w:p>
    <w:p w:rsidR="00CE4503" w:rsidRDefault="009E7E8F">
      <w:pPr>
        <w:pStyle w:val="Heading20"/>
        <w:keepNext/>
        <w:keepLines/>
        <w:numPr>
          <w:ilvl w:val="0"/>
          <w:numId w:val="3"/>
        </w:numPr>
        <w:shd w:val="clear" w:color="auto" w:fill="auto"/>
        <w:tabs>
          <w:tab w:val="left" w:pos="849"/>
        </w:tabs>
        <w:spacing w:before="0" w:after="322" w:line="260" w:lineRule="exact"/>
        <w:ind w:left="500"/>
      </w:pPr>
      <w:bookmarkStart w:id="3" w:name="bookmark3"/>
      <w:r>
        <w:t>Kepemimpinan Dalam Perjanjian Baru</w:t>
      </w:r>
      <w:bookmarkEnd w:id="3"/>
    </w:p>
    <w:p w:rsidR="00CE4503" w:rsidRDefault="009E7E8F">
      <w:pPr>
        <w:pStyle w:val="Bodytext20"/>
        <w:shd w:val="clear" w:color="auto" w:fill="auto"/>
        <w:spacing w:before="0" w:after="0" w:line="596" w:lineRule="exact"/>
        <w:ind w:firstLine="740"/>
        <w:sectPr w:rsidR="00CE4503">
          <w:headerReference w:type="even" r:id="rId21"/>
          <w:headerReference w:type="default" r:id="rId22"/>
          <w:footerReference w:type="even" r:id="rId23"/>
          <w:footerReference w:type="default" r:id="rId24"/>
          <w:pgSz w:w="11900" w:h="16840"/>
          <w:pgMar w:top="1049" w:right="1447" w:bottom="1866" w:left="862" w:header="0" w:footer="3" w:gutter="0"/>
          <w:pgNumType w:start="11"/>
          <w:cols w:space="720"/>
          <w:noEndnote/>
          <w:docGrid w:linePitch="360"/>
        </w:sectPr>
      </w:pPr>
      <w:r>
        <w:t xml:space="preserve">Satu hal yang essensial dalam kepemimpinan Kristen dalam sudut pandang Perjanjian Baru adalah “diakonos” dan “doulos” (pelayan dan hamba) Yesus Kristus, dimana </w:t>
      </w:r>
      <w:r>
        <w:rPr>
          <w:lang w:val="en-US" w:eastAsia="en-US" w:bidi="en-US"/>
        </w:rPr>
        <w:t xml:space="preserve">proto type </w:t>
      </w:r>
      <w:r>
        <w:t xml:space="preserve">kepemimpinan berasal dan </w:t>
      </w:r>
      <w:r>
        <w:t>berdasar di dalam Yesus Kristus. Artinya, dari ajaran dan tindakan Tuhan Yesus Kristus ditemukan konsep-konsep yang mengandung prinsip-prinsip kepemimpinan yang ditetapkan oleh Allah sebagai</w:t>
      </w:r>
    </w:p>
    <w:p w:rsidR="00CE4503" w:rsidRDefault="009E7E8F">
      <w:pPr>
        <w:pStyle w:val="Bodytext20"/>
        <w:shd w:val="clear" w:color="auto" w:fill="auto"/>
        <w:spacing w:before="0" w:after="0" w:line="596" w:lineRule="exact"/>
        <w:ind w:firstLine="0"/>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41.45pt;margin-top:615.1pt;width:132.5pt;height:131.05pt;z-index:-125829376;mso-wrap-distance-left:5pt;mso-wrap-distance-right:5pt;mso-wrap-distance-bottom:19.55pt;mso-position-horizontal-relative:margin" wrapcoords="0 0 21600 0 21600 21600 0 21600 0 0">
            <v:imagedata r:id="rId25" o:title="image1"/>
            <w10:wrap type="square" anchorx="margin"/>
          </v:shape>
        </w:pict>
      </w:r>
      <w:r>
        <w:t>salah satu bentuk pernyataan Allah bagi dunia. Dalam Kitab Matiu</w:t>
      </w:r>
      <w:r>
        <w:t>s 23: 12, Tuhan Yesus berkata: “barangsiapa meninggikan diri,ia akan direndahkan dan barangsiapa merendahkan diri ia akan ditinggikan”. Dalam kaitan yang sama sehubungan dengan keopemimpinan Kristen, ungkapan Tuhan Yesus menyoroti tentang bentuk atau isi k</w:t>
      </w:r>
      <w:r>
        <w:t>epemimpinan Kristen adalah: ”... Aku telah memberikan suatu teladan kepada kamu, supaya kamu juga berbuat sama seperti yang telah Kuperbuat kepadamu. Aku berkata kepadamu: Sesungguhnya seorang hamba tidaklah lebih tinggi dari pada tuannya ...” (Yoh. 13:15-</w:t>
      </w:r>
      <w:r>
        <w:t>16).</w:t>
      </w:r>
    </w:p>
    <w:p w:rsidR="00CE4503" w:rsidRDefault="009E7E8F">
      <w:pPr>
        <w:pStyle w:val="Bodytext20"/>
        <w:shd w:val="clear" w:color="auto" w:fill="auto"/>
        <w:spacing w:before="0" w:after="0" w:line="596" w:lineRule="exact"/>
        <w:ind w:firstLine="880"/>
        <w:jc w:val="left"/>
      </w:pPr>
      <w:r>
        <w:t>Prinsip dasar kepemimpinan Tuhan Yesus ini, oleh J.H. Bavik dapat diuraikan sebagai berikut :</w:t>
      </w:r>
      <w:r>
        <w:rPr>
          <w:vertAlign w:val="superscript"/>
        </w:rPr>
        <w:footnoteReference w:id="5"/>
      </w:r>
    </w:p>
    <w:p w:rsidR="00CE4503" w:rsidRDefault="009E7E8F">
      <w:pPr>
        <w:pStyle w:val="Bodytext20"/>
        <w:numPr>
          <w:ilvl w:val="0"/>
          <w:numId w:val="5"/>
        </w:numPr>
        <w:shd w:val="clear" w:color="auto" w:fill="auto"/>
        <w:tabs>
          <w:tab w:val="left" w:pos="394"/>
        </w:tabs>
        <w:spacing w:before="0" w:after="0" w:line="596" w:lineRule="exact"/>
        <w:ind w:left="460" w:hanging="460"/>
      </w:pPr>
      <w:r>
        <w:t xml:space="preserve">Kepemimpinan Kristus berpusat pada Allah. Artinya Allah sendiri yang memanggil dan menetapkan setiap pemimpin kepada tugas dan tanggung jawab kepemimpian </w:t>
      </w:r>
      <w:r>
        <w:rPr>
          <w:lang w:val="en-US" w:eastAsia="en-US" w:bidi="en-US"/>
        </w:rPr>
        <w:t xml:space="preserve">(Mat. </w:t>
      </w:r>
      <w:r>
        <w:t>20:23b; Mrk. 10:40; Rm. 12:6-8).</w:t>
      </w:r>
    </w:p>
    <w:p w:rsidR="00CE4503" w:rsidRDefault="009E7E8F">
      <w:pPr>
        <w:pStyle w:val="Bodytext20"/>
        <w:numPr>
          <w:ilvl w:val="0"/>
          <w:numId w:val="5"/>
        </w:numPr>
        <w:shd w:val="clear" w:color="auto" w:fill="auto"/>
        <w:tabs>
          <w:tab w:val="left" w:pos="394"/>
        </w:tabs>
        <w:spacing w:before="0" w:after="0" w:line="596" w:lineRule="exact"/>
        <w:ind w:left="460" w:hanging="460"/>
      </w:pPr>
      <w:r>
        <w:t>Kepemimpinan Yesus dibangun di atas hubunga-hubungan di mana Yesus dengan rancangannya memanggil para murid-murid-Nya dan melibatkan mereka ke</w:t>
      </w:r>
    </w:p>
    <w:p w:rsidR="00CE4503" w:rsidRDefault="009E7E8F">
      <w:pPr>
        <w:pStyle w:val="Bodytext70"/>
        <w:shd w:val="clear" w:color="auto" w:fill="auto"/>
        <w:spacing w:line="210" w:lineRule="exact"/>
        <w:ind w:left="1360"/>
      </w:pPr>
      <w:r>
        <w:t>4</w:t>
      </w:r>
    </w:p>
    <w:p w:rsidR="00CE4503" w:rsidRDefault="009E7E8F">
      <w:pPr>
        <w:pStyle w:val="Bodytext20"/>
        <w:shd w:val="clear" w:color="auto" w:fill="auto"/>
        <w:spacing w:before="0" w:after="0" w:line="596" w:lineRule="exact"/>
        <w:ind w:left="460" w:firstLine="0"/>
      </w:pPr>
      <w:r>
        <w:t xml:space="preserve">dalam “kehidupan kelompok”. Melalui komunitas kelompok para murid-Nya dapat terproses dalam suatu pengkaderan, pembelajaran untuk dilengkapi guna persiapan dijadikan sebagai pemimpin umat </w:t>
      </w:r>
      <w:r>
        <w:rPr>
          <w:lang w:val="en-US" w:eastAsia="en-US" w:bidi="en-US"/>
        </w:rPr>
        <w:t xml:space="preserve">(Mat. </w:t>
      </w:r>
      <w:r>
        <w:t>20:20, 30; Mrk. 10:35-40).</w:t>
      </w:r>
      <w:r>
        <w:br w:type="page"/>
      </w:r>
    </w:p>
    <w:p w:rsidR="00CE4503" w:rsidRDefault="009E7E8F">
      <w:pPr>
        <w:pStyle w:val="Bodytext20"/>
        <w:numPr>
          <w:ilvl w:val="0"/>
          <w:numId w:val="5"/>
        </w:numPr>
        <w:shd w:val="clear" w:color="auto" w:fill="auto"/>
        <w:tabs>
          <w:tab w:val="left" w:pos="402"/>
        </w:tabs>
        <w:spacing w:before="0" w:after="0" w:line="596" w:lineRule="exact"/>
        <w:ind w:left="460" w:hanging="460"/>
      </w:pPr>
      <w:r>
        <w:lastRenderedPageBreak/>
        <w:t>Kepemimpinan Kristus diteguhkan di</w:t>
      </w:r>
      <w:r>
        <w:t xml:space="preserve"> atas model kepemimpinan ‘'peiayan hamba”. Dengan model ini para pemimpin atau kepemimpinan Kristen perlu sinergi yang bersikap etis moral dan spiritualitas yang utuh sebagai pemimpin yang melayani dan sebagai hamaba yang mengabdi Hal ini juga merupakan la</w:t>
      </w:r>
      <w:r>
        <w:t xml:space="preserve">ndasan “etos kerja “ dari kepemimpinan pemimpin Kristen </w:t>
      </w:r>
      <w:r>
        <w:rPr>
          <w:lang w:val="en-US" w:eastAsia="en-US" w:bidi="en-US"/>
        </w:rPr>
        <w:t xml:space="preserve">(Mat. </w:t>
      </w:r>
      <w:r>
        <w:t>20:24-28; Mrk. 10:42-45). Visi dan misi kepemimpinan Kristen dibangun di atas tujuan yang jelas/pasti, membawa kabar syalom Allah bagi dunia ini.</w:t>
      </w:r>
    </w:p>
    <w:p w:rsidR="00CE4503" w:rsidRDefault="009E7E8F">
      <w:pPr>
        <w:pStyle w:val="Bodytext20"/>
        <w:numPr>
          <w:ilvl w:val="0"/>
          <w:numId w:val="5"/>
        </w:numPr>
        <w:shd w:val="clear" w:color="auto" w:fill="auto"/>
        <w:tabs>
          <w:tab w:val="left" w:pos="402"/>
        </w:tabs>
        <w:spacing w:before="0" w:after="0" w:line="596" w:lineRule="exact"/>
        <w:ind w:left="460" w:hanging="460"/>
      </w:pPr>
      <w:r>
        <w:t>Kepemimpinan Kristen memiliki “kasih Kristus” (1</w:t>
      </w:r>
      <w:r>
        <w:t xml:space="preserve"> Kor. 13:1-13; 2 Kor. 5: 13- 14). Dinamika kepemimpinan Kristen yang berlandaskan kasih Kristus adalah kekuatan moral yang menyemangati kineija kepemimpinan Kristen sehingga kepemimpinan tersebut memiliki garansi bahwa ada keberhasilan yang nyata (bnd. </w:t>
      </w:r>
      <w:r>
        <w:rPr>
          <w:lang w:val="en-US" w:eastAsia="en-US" w:bidi="en-US"/>
        </w:rPr>
        <w:t>Mat</w:t>
      </w:r>
      <w:r>
        <w:rPr>
          <w:lang w:val="en-US" w:eastAsia="en-US" w:bidi="en-US"/>
        </w:rPr>
        <w:t xml:space="preserve">. </w:t>
      </w:r>
      <w:r>
        <w:t xml:space="preserve">9:35-38). Hakikat Tuhan Yesus sebagai “Mesias” (yang diurapi) </w:t>
      </w:r>
      <w:r>
        <w:rPr>
          <w:lang w:val="en-US" w:eastAsia="en-US" w:bidi="en-US"/>
        </w:rPr>
        <w:t xml:space="preserve">dan “Missionary” </w:t>
      </w:r>
      <w:r>
        <w:t>(yang diutus) sebagai pembebas sejati (Luk. 4:18-19), hal ini membuktikan bahwa kepemimpinan Kristen adalah kepemimpinan yang berkarakter penuh kasih, tangguh, berhikmat penge</w:t>
      </w:r>
      <w:r>
        <w:t>tahuan komprehensip serta</w:t>
      </w:r>
    </w:p>
    <w:p w:rsidR="00CE4503" w:rsidRDefault="009E7E8F">
      <w:pPr>
        <w:pStyle w:val="Bodytext80"/>
        <w:shd w:val="clear" w:color="auto" w:fill="auto"/>
        <w:spacing w:after="0" w:line="260" w:lineRule="exact"/>
        <w:ind w:left="1260"/>
      </w:pPr>
      <w:r>
        <w:t>4</w:t>
      </w:r>
    </w:p>
    <w:p w:rsidR="00CE4503" w:rsidRDefault="009E7E8F">
      <w:pPr>
        <w:pStyle w:val="Bodytext20"/>
        <w:shd w:val="clear" w:color="auto" w:fill="auto"/>
        <w:spacing w:before="0" w:after="0" w:line="596" w:lineRule="exact"/>
        <w:ind w:left="20" w:firstLine="0"/>
        <w:jc w:val="center"/>
      </w:pPr>
      <w:r>
        <w:t>mempunyai kecakapan sosial dan metode yang handal dalam kepemimpinan.</w:t>
      </w:r>
    </w:p>
    <w:p w:rsidR="00CE4503" w:rsidRDefault="009E7E8F">
      <w:pPr>
        <w:pStyle w:val="Bodytext20"/>
        <w:shd w:val="clear" w:color="auto" w:fill="auto"/>
        <w:spacing w:before="0" w:after="0" w:line="596" w:lineRule="exact"/>
        <w:ind w:firstLine="800"/>
      </w:pPr>
      <w:r>
        <w:t xml:space="preserve">Istilah “ Rasul “ yang dalam bahasa Yunani disebut “Apostolos” sering dipakai dalam Perjanjian Baru, dalam Injil </w:t>
      </w:r>
      <w:r>
        <w:rPr>
          <w:lang w:val="en-US" w:eastAsia="en-US" w:bidi="en-US"/>
        </w:rPr>
        <w:t xml:space="preserve">Lukas </w:t>
      </w:r>
      <w:r>
        <w:t xml:space="preserve">6:12-16 Tuhan Yesus memilih, memanggil </w:t>
      </w:r>
      <w:r>
        <w:t xml:space="preserve">dan meneguhkan para murid-Nya sebagai pemimpin dengan sebutan Rasul </w:t>
      </w:r>
      <w:r>
        <w:rPr>
          <w:lang w:val="en-US" w:eastAsia="en-US" w:bidi="en-US"/>
        </w:rPr>
        <w:t xml:space="preserve">(band. Mat. </w:t>
      </w:r>
      <w:r>
        <w:t>10:2-4; Kis. 26). Istilah Rasul ini, lebih menegaskan tentang peran dari pemimpin yang diutus oleh Tuhan Yesus (Yoh. 13:16). Sebagai Rasul yang diutus oleh Yesus, dalam kapasit</w:t>
      </w:r>
      <w:r>
        <w:t xml:space="preserve">as kepemimpinan Kristen pemimpin harus menyadari bahwa Allah yang mengutus dia kepada </w:t>
      </w:r>
      <w:r>
        <w:lastRenderedPageBreak/>
        <w:t>suatu tanggung jawab kepemimpinan. Dengan demikian, setiap pemimpin perlu mencermati dan menyikapi bahwa tugas kepemimpinan yang ada padanya berasal dari pada Allah, dima</w:t>
      </w:r>
      <w:r>
        <w:t>na kewenangan, hak, kewajiban, tanggung jawab dan pertanggung jawaban yang sepadan untuk melaksanakan kepemimpinan.</w:t>
      </w:r>
    </w:p>
    <w:p w:rsidR="00CE4503" w:rsidRDefault="009E7E8F">
      <w:pPr>
        <w:pStyle w:val="Bodytext20"/>
        <w:shd w:val="clear" w:color="auto" w:fill="auto"/>
        <w:spacing w:before="0" w:after="0" w:line="602" w:lineRule="exact"/>
        <w:ind w:firstLine="0"/>
        <w:jc w:val="right"/>
      </w:pPr>
      <w:r>
        <w:t>Dalam Kamus Bahasa Yunani-Indonesia, kita akan memperoleh pengertian</w:t>
      </w:r>
    </w:p>
    <w:p w:rsidR="00CE4503" w:rsidRDefault="009E7E8F">
      <w:pPr>
        <w:pStyle w:val="Bodytext20"/>
        <w:shd w:val="clear" w:color="auto" w:fill="auto"/>
        <w:spacing w:before="0" w:after="0" w:line="602" w:lineRule="exact"/>
        <w:ind w:firstLine="0"/>
        <w:jc w:val="right"/>
      </w:pPr>
      <w:r>
        <w:t>akan makna tentang Rasul, bahwa Rasul itu menunjuk pada pribadi atau ok</w:t>
      </w:r>
      <w:r>
        <w:t>num</w:t>
      </w:r>
    </w:p>
    <w:p w:rsidR="00CE4503" w:rsidRDefault="009E7E8F">
      <w:pPr>
        <w:pStyle w:val="Bodytext20"/>
        <w:shd w:val="clear" w:color="auto" w:fill="auto"/>
        <w:spacing w:before="0" w:after="0" w:line="602" w:lineRule="exact"/>
        <w:ind w:firstLine="0"/>
        <w:jc w:val="right"/>
      </w:pPr>
      <w:r>
        <w:t>yang diutus oleh seorang yang lebih tinggi jabatannya untuk maksud mulia, jadi</w:t>
      </w:r>
    </w:p>
    <w:p w:rsidR="00CE4503" w:rsidRDefault="009E7E8F">
      <w:pPr>
        <w:pStyle w:val="Bodytext20"/>
        <w:shd w:val="clear" w:color="auto" w:fill="auto"/>
        <w:spacing w:before="0" w:after="0" w:line="602" w:lineRule="exact"/>
        <w:ind w:firstLine="0"/>
        <w:jc w:val="right"/>
      </w:pPr>
      <w:r>
        <w:t>apostolos mempunyai pengertia seorang utusan (Rm. 10:15).</w:t>
      </w:r>
      <w:r>
        <w:rPr>
          <w:vertAlign w:val="superscript"/>
        </w:rPr>
        <w:footnoteReference w:id="6"/>
      </w:r>
      <w:r>
        <w:t xml:space="preserve"> Suatu simpulan dapat</w:t>
      </w:r>
    </w:p>
    <w:p w:rsidR="00CE4503" w:rsidRDefault="009E7E8F">
      <w:pPr>
        <w:pStyle w:val="Bodytext20"/>
        <w:shd w:val="clear" w:color="auto" w:fill="auto"/>
        <w:spacing w:before="0" w:after="0" w:line="602" w:lineRule="exact"/>
        <w:ind w:firstLine="0"/>
        <w:jc w:val="right"/>
      </w:pPr>
      <w:r>
        <w:t>ditarik bahwa pada hakikatnya seorang Rasul atau kerasulan lebih menunjuk pada</w:t>
      </w:r>
    </w:p>
    <w:p w:rsidR="00CE4503" w:rsidRDefault="009E7E8F">
      <w:pPr>
        <w:pStyle w:val="Bodytext20"/>
        <w:shd w:val="clear" w:color="auto" w:fill="auto"/>
        <w:spacing w:before="0" w:after="0" w:line="602" w:lineRule="exact"/>
        <w:ind w:firstLine="0"/>
        <w:jc w:val="right"/>
      </w:pPr>
      <w:r>
        <w:t>fungsi sebagai</w:t>
      </w:r>
      <w:r>
        <w:t xml:space="preserve"> “duta/utusan Kristus” yang bertugas untuk melayani (diakonos).</w:t>
      </w:r>
    </w:p>
    <w:p w:rsidR="00CE4503" w:rsidRDefault="009E7E8F">
      <w:pPr>
        <w:pStyle w:val="Bodytext20"/>
        <w:shd w:val="clear" w:color="auto" w:fill="auto"/>
        <w:spacing w:before="0" w:after="0" w:line="602" w:lineRule="exact"/>
        <w:ind w:firstLine="0"/>
        <w:jc w:val="right"/>
      </w:pPr>
      <w:r>
        <w:t>Karena itu, “kemuliaan” seorang utusan/duta/rasul terletak pada pelayanannya</w:t>
      </w:r>
    </w:p>
    <w:p w:rsidR="00CE4503" w:rsidRDefault="009E7E8F">
      <w:pPr>
        <w:pStyle w:val="Bodytext20"/>
        <w:shd w:val="clear" w:color="auto" w:fill="auto"/>
        <w:spacing w:before="0" w:after="0" w:line="602" w:lineRule="exact"/>
        <w:ind w:firstLine="0"/>
        <w:jc w:val="right"/>
      </w:pPr>
      <w:r>
        <w:t>(diakonianya).</w:t>
      </w:r>
      <w:r>
        <w:rPr>
          <w:vertAlign w:val="superscript"/>
        </w:rPr>
        <w:footnoteReference w:id="7"/>
      </w:r>
      <w:r>
        <w:t xml:space="preserve"> Jadi dapatlah dikatakan bahwa “kerasulan” pemimpin sekaligus</w:t>
      </w:r>
    </w:p>
    <w:p w:rsidR="00CE4503" w:rsidRDefault="009E7E8F">
      <w:pPr>
        <w:pStyle w:val="Bodytext20"/>
        <w:shd w:val="clear" w:color="auto" w:fill="auto"/>
        <w:spacing w:before="0" w:after="0" w:line="602" w:lineRule="exact"/>
        <w:ind w:firstLine="0"/>
        <w:jc w:val="right"/>
      </w:pPr>
      <w:r>
        <w:t xml:space="preserve">merupakan kerasulan dari kepemimpinan </w:t>
      </w:r>
      <w:r>
        <w:t>gereja, hal ini sejajar dari pernyataan</w:t>
      </w:r>
    </w:p>
    <w:p w:rsidR="00CE4503" w:rsidRDefault="009E7E8F">
      <w:pPr>
        <w:pStyle w:val="Bodytext20"/>
        <w:shd w:val="clear" w:color="auto" w:fill="auto"/>
        <w:spacing w:before="0" w:after="0" w:line="315" w:lineRule="exact"/>
        <w:ind w:left="1360"/>
        <w:jc w:val="left"/>
      </w:pPr>
      <w:r>
        <w:t xml:space="preserve">Tuhan Yesus dalam Yohanes 15:16. Jadi jelaslah bahwa funsi kerasulan dalam </w:t>
      </w:r>
      <w:r>
        <w:rPr>
          <w:rStyle w:val="Bodytext245pt"/>
        </w:rPr>
        <w:t>0</w:t>
      </w:r>
    </w:p>
    <w:p w:rsidR="00CE4503" w:rsidRDefault="009E7E8F">
      <w:pPr>
        <w:pStyle w:val="Bodytext20"/>
        <w:shd w:val="clear" w:color="auto" w:fill="auto"/>
        <w:spacing w:before="0" w:after="0" w:line="602" w:lineRule="exact"/>
        <w:ind w:firstLine="0"/>
      </w:pPr>
      <w:r>
        <w:t>kepemimpian Kristen pada dasarnya merupakan kasih karunia Allah, bukan bersumber dari dalam diri kepemimpinan pemimpin itu sendiri.Karena i</w:t>
      </w:r>
      <w:r>
        <w:t>tu loyalitas dan dedikasi yang tinggi dapat Tuhan Yesus yang memilih menetapkan dan meneguhkan pemimpin Kristen haruslah menjadi dasar kepemimpinan, bahkan perikehidupan pemimpin Kristen. Dalam pengertiannya bahwa kepemimpinan dari pemimpin Kristen harusla</w:t>
      </w:r>
      <w:r>
        <w:t xml:space="preserve">h menyadari adalah ia adalah pelayan dan sekaligus hamba Tuhan Yesus harus tunduk dan setia kepada Tuhan Yesus yang adalah Tuhan yang dilayani. Aspek “mengajar” dan “pengajaran” merupakan </w:t>
      </w:r>
      <w:r>
        <w:lastRenderedPageBreak/>
        <w:t>aspek yang penting dalam diri seorang pejabat gereja atau pemimpin K</w:t>
      </w:r>
      <w:r>
        <w:t xml:space="preserve">risten (1 Tim. 5:17; bnd. </w:t>
      </w:r>
      <w:r>
        <w:rPr>
          <w:lang w:val="en-US" w:eastAsia="en-US" w:bidi="en-US"/>
        </w:rPr>
        <w:t xml:space="preserve">Mat. </w:t>
      </w:r>
      <w:r>
        <w:t xml:space="preserve">28:20; Ulangan 6:7). Oleh </w:t>
      </w:r>
      <w:r>
        <w:rPr>
          <w:lang w:val="en-US" w:eastAsia="en-US" w:bidi="en-US"/>
        </w:rPr>
        <w:t xml:space="preserve">Henri </w:t>
      </w:r>
      <w:r>
        <w:t>JM. Neuwen, menyatakan bahwa: “dimana-pun, gereja terpanggil untuk menyadari bahwa pengajaran merupakan salah satu tugas penting</w:t>
      </w:r>
    </w:p>
    <w:p w:rsidR="00CE4503" w:rsidRDefault="009E7E8F">
      <w:pPr>
        <w:pStyle w:val="Bodytext90"/>
        <w:shd w:val="clear" w:color="auto" w:fill="auto"/>
        <w:spacing w:line="200" w:lineRule="exact"/>
        <w:ind w:left="3940"/>
      </w:pPr>
      <w:r>
        <w:t>Q</w:t>
      </w:r>
    </w:p>
    <w:p w:rsidR="00CE4503" w:rsidRDefault="009E7E8F">
      <w:pPr>
        <w:pStyle w:val="Bodytext20"/>
        <w:shd w:val="clear" w:color="auto" w:fill="auto"/>
        <w:spacing w:before="0" w:after="0" w:line="602" w:lineRule="exact"/>
        <w:ind w:firstLine="0"/>
      </w:pPr>
      <w:r>
        <w:t>dalam amanat Injil Yesus Kristus”.</w:t>
      </w:r>
    </w:p>
    <w:p w:rsidR="00CE4503" w:rsidRDefault="009E7E8F">
      <w:pPr>
        <w:pStyle w:val="Bodytext20"/>
        <w:shd w:val="clear" w:color="auto" w:fill="auto"/>
        <w:spacing w:before="0" w:after="0" w:line="602" w:lineRule="exact"/>
        <w:ind w:firstLine="880"/>
      </w:pPr>
      <w:r>
        <w:t>Istilah Perjanjian Baru yan</w:t>
      </w:r>
      <w:r>
        <w:t xml:space="preserve">g menunjik kepada tanggung jawab “pengajar” adalah “didaskolus”.Istilah ini diterjemahkan dengan kata </w:t>
      </w:r>
      <w:r>
        <w:rPr>
          <w:lang w:val="en-US" w:eastAsia="en-US" w:bidi="en-US"/>
        </w:rPr>
        <w:t xml:space="preserve">“guru” (Mat. </w:t>
      </w:r>
      <w:r>
        <w:t xml:space="preserve">8:19), </w:t>
      </w:r>
      <w:r>
        <w:rPr>
          <w:lang w:val="en-US" w:eastAsia="en-US" w:bidi="en-US"/>
        </w:rPr>
        <w:t xml:space="preserve">“rabbi” (Yoh. </w:t>
      </w:r>
      <w:r>
        <w:t xml:space="preserve">3:2) </w:t>
      </w:r>
      <w:r>
        <w:rPr>
          <w:lang w:val="en-US" w:eastAsia="en-US" w:bidi="en-US"/>
        </w:rPr>
        <w:t xml:space="preserve">dan “alim-ulama” (Luk. 2:46). </w:t>
      </w:r>
      <w:r>
        <w:t xml:space="preserve">Sehubungan dengan hal itu, maka didaskolus dipergunakan sehubungan dengan usaha </w:t>
      </w:r>
      <w:r>
        <w:t>menyampaikan pengetahuan dengan tujuan supaya orang yang diajar pada akhirnya terampil dalam mengajarkan sesuatu dengan apa yang telah diterimanya lewat pengajaran tersebut.</w:t>
      </w:r>
      <w:r>
        <w:rPr>
          <w:vertAlign w:val="superscript"/>
        </w:rPr>
        <w:footnoteReference w:id="8"/>
      </w:r>
      <w:r>
        <w:rPr>
          <w:vertAlign w:val="superscript"/>
        </w:rPr>
        <w:t xml:space="preserve"> </w:t>
      </w:r>
      <w:r>
        <w:rPr>
          <w:vertAlign w:val="superscript"/>
        </w:rPr>
        <w:footnoteReference w:id="9"/>
      </w:r>
      <w:r>
        <w:t xml:space="preserve"> Selain kata </w:t>
      </w:r>
      <w:r>
        <w:rPr>
          <w:rStyle w:val="Bodytext2Italic"/>
        </w:rPr>
        <w:t>didaskolus</w:t>
      </w:r>
      <w:r>
        <w:t xml:space="preserve"> atau </w:t>
      </w:r>
      <w:r>
        <w:rPr>
          <w:rStyle w:val="Bodytext2Italic"/>
        </w:rPr>
        <w:t>didaskalia,</w:t>
      </w:r>
      <w:r>
        <w:t xml:space="preserve"> “didache” juga sering dipakai dalam per</w:t>
      </w:r>
      <w:r>
        <w:t xml:space="preserve">janjian Baru yang di dalamnya terkandung arti orang yang melakukan pun juga isi pengajaran. Istilah ini mengacu pada pengajaran dan pribadi Tuhan Yesus sendiri. Mengapa demikian? karena mengajar merupakan bagian penting dalam pelayanan Tuhan Yesus </w:t>
      </w:r>
      <w:r>
        <w:rPr>
          <w:lang w:val="en-US" w:eastAsia="en-US" w:bidi="en-US"/>
        </w:rPr>
        <w:t xml:space="preserve">(Mat. </w:t>
      </w:r>
      <w:r>
        <w:t>28</w:t>
      </w:r>
      <w:r>
        <w:t>: 29).</w:t>
      </w:r>
    </w:p>
    <w:p w:rsidR="00CE4503" w:rsidRDefault="009E7E8F">
      <w:pPr>
        <w:pStyle w:val="Bodytext20"/>
        <w:shd w:val="clear" w:color="auto" w:fill="auto"/>
        <w:spacing w:before="0" w:after="0" w:line="602" w:lineRule="exact"/>
        <w:ind w:firstLine="0"/>
        <w:jc w:val="right"/>
      </w:pPr>
      <w:r>
        <w:t>Dengan demikian dapatlah disimpulkan bahwa mengajar adalah salah satu aspek penting bagi seorang pejabat gereja (kepemimpinan Kristen). Karena hal</w:t>
      </w:r>
    </w:p>
    <w:p w:rsidR="00CE4503" w:rsidRDefault="009E7E8F">
      <w:pPr>
        <w:pStyle w:val="Bodytext20"/>
        <w:shd w:val="clear" w:color="auto" w:fill="auto"/>
        <w:spacing w:before="0" w:after="0" w:line="596" w:lineRule="exact"/>
        <w:ind w:firstLine="0"/>
      </w:pPr>
      <w:r>
        <w:t xml:space="preserve">mengajar sama dengan tugas yang diamanatkan oleh Yesus, tugas pengajaran merupakan sesuatu yang tidak </w:t>
      </w:r>
      <w:r>
        <w:t>dapat dielakkan dalam dan oleh kepemimpinan Kristen. Maka dari pada itu baik perihidup dan isi pengajarannya harus benar-benar mencerminkan pola pelayanan Tuhan Yesus.</w:t>
      </w:r>
    </w:p>
    <w:p w:rsidR="00CE4503" w:rsidRDefault="009E7E8F">
      <w:pPr>
        <w:pStyle w:val="Bodytext20"/>
        <w:shd w:val="clear" w:color="auto" w:fill="auto"/>
        <w:spacing w:before="0" w:after="0" w:line="596" w:lineRule="exact"/>
        <w:ind w:firstLine="720"/>
      </w:pPr>
      <w:r>
        <w:lastRenderedPageBreak/>
        <w:t>Dalam Perjanjian Baru, terdapat istilah “episkopos” yang memiliki arti “pemelihara”, “pe</w:t>
      </w:r>
      <w:r>
        <w:t>nilik”, “pengawas jemaat” dan “uskup”. Jika ditilik dari kata kerjanya: “episkopos”, berarti “menjaga” dan “memelihara”. Sehingga jabatan episkopos sering disejajarkan dengan “presbiteros” artinya “ketua jemaat”.</w:t>
      </w:r>
      <w:r>
        <w:rPr>
          <w:vertAlign w:val="superscript"/>
        </w:rPr>
        <w:footnoteReference w:id="10"/>
      </w:r>
      <w:r>
        <w:t xml:space="preserve"> Jabatan ini mempunyai muatan kepemimpinan,</w:t>
      </w:r>
      <w:r>
        <w:t xml:space="preserve"> sehingga kepemimpinan presbiteros mempunyai makna yang sangat luas,</w:t>
      </w:r>
      <w:r>
        <w:rPr>
          <w:vertAlign w:val="superscript"/>
        </w:rPr>
        <w:footnoteReference w:id="11"/>
      </w:r>
      <w:r>
        <w:t xml:space="preserve"> antara lain:</w:t>
      </w:r>
    </w:p>
    <w:p w:rsidR="00CE4503" w:rsidRDefault="009E7E8F">
      <w:pPr>
        <w:pStyle w:val="Bodytext20"/>
        <w:numPr>
          <w:ilvl w:val="0"/>
          <w:numId w:val="6"/>
        </w:numPr>
        <w:shd w:val="clear" w:color="auto" w:fill="auto"/>
        <w:tabs>
          <w:tab w:val="left" w:pos="399"/>
        </w:tabs>
        <w:spacing w:before="0" w:after="0" w:line="596" w:lineRule="exact"/>
        <w:ind w:firstLine="0"/>
      </w:pPr>
      <w:r>
        <w:t>Menunjuk kepada usia dalam arti umum (Luk. 15:25; Kis. 2:17).</w:t>
      </w:r>
    </w:p>
    <w:p w:rsidR="00CE4503" w:rsidRDefault="009E7E8F">
      <w:pPr>
        <w:pStyle w:val="Bodytext20"/>
        <w:numPr>
          <w:ilvl w:val="0"/>
          <w:numId w:val="6"/>
        </w:numPr>
        <w:shd w:val="clear" w:color="auto" w:fill="auto"/>
        <w:tabs>
          <w:tab w:val="left" w:pos="399"/>
        </w:tabs>
        <w:spacing w:before="0" w:after="0" w:line="596" w:lineRule="exact"/>
        <w:ind w:firstLine="0"/>
      </w:pPr>
      <w:r>
        <w:t xml:space="preserve">Nenek moyang atau pemimpin-pemimpin agama pada masa lampau </w:t>
      </w:r>
      <w:r>
        <w:rPr>
          <w:lang w:val="en-US" w:eastAsia="en-US" w:bidi="en-US"/>
        </w:rPr>
        <w:t xml:space="preserve">(Mat. </w:t>
      </w:r>
      <w:r>
        <w:t>15:2).</w:t>
      </w:r>
    </w:p>
    <w:p w:rsidR="00CE4503" w:rsidRDefault="009E7E8F">
      <w:pPr>
        <w:pStyle w:val="Bodytext20"/>
        <w:numPr>
          <w:ilvl w:val="0"/>
          <w:numId w:val="6"/>
        </w:numPr>
        <w:shd w:val="clear" w:color="auto" w:fill="auto"/>
        <w:tabs>
          <w:tab w:val="left" w:pos="399"/>
        </w:tabs>
        <w:spacing w:before="0" w:after="0" w:line="596" w:lineRule="exact"/>
        <w:ind w:firstLine="0"/>
      </w:pPr>
      <w:r>
        <w:t xml:space="preserve">Para tua-tua bangsa Yahudi </w:t>
      </w:r>
      <w:r>
        <w:rPr>
          <w:lang w:val="en-US" w:eastAsia="en-US" w:bidi="en-US"/>
        </w:rPr>
        <w:t xml:space="preserve">(Mat. </w:t>
      </w:r>
      <w:r>
        <w:t>16:21;</w:t>
      </w:r>
      <w:r>
        <w:t xml:space="preserve"> Kis. 4:5,8,23)</w:t>
      </w:r>
    </w:p>
    <w:p w:rsidR="00CE4503" w:rsidRDefault="009E7E8F">
      <w:pPr>
        <w:pStyle w:val="Bodytext20"/>
        <w:numPr>
          <w:ilvl w:val="0"/>
          <w:numId w:val="6"/>
        </w:numPr>
        <w:shd w:val="clear" w:color="auto" w:fill="auto"/>
        <w:tabs>
          <w:tab w:val="left" w:pos="399"/>
        </w:tabs>
        <w:spacing w:before="0" w:after="0" w:line="596" w:lineRule="exact"/>
        <w:ind w:firstLine="0"/>
      </w:pPr>
      <w:r>
        <w:t>Para Penatua dalam jemaat Kristen mula-mula (Kis. 11:30; 14:23; 1 Tim. 5:17).</w:t>
      </w:r>
    </w:p>
    <w:p w:rsidR="00CE4503" w:rsidRDefault="009E7E8F">
      <w:pPr>
        <w:pStyle w:val="Bodytext20"/>
        <w:numPr>
          <w:ilvl w:val="0"/>
          <w:numId w:val="6"/>
        </w:numPr>
        <w:shd w:val="clear" w:color="auto" w:fill="auto"/>
        <w:tabs>
          <w:tab w:val="left" w:pos="399"/>
        </w:tabs>
        <w:spacing w:before="0" w:after="0" w:line="596" w:lineRule="exact"/>
        <w:ind w:firstLine="0"/>
      </w:pPr>
      <w:r>
        <w:t xml:space="preserve">Para tua-tua yang disebut dalam Kitab wahyu </w:t>
      </w:r>
      <w:r>
        <w:rPr>
          <w:lang w:val="en-US" w:eastAsia="en-US" w:bidi="en-US"/>
        </w:rPr>
        <w:t xml:space="preserve">(Why. </w:t>
      </w:r>
      <w:r>
        <w:t xml:space="preserve">4:4; 5:5, 6, 8, </w:t>
      </w:r>
      <w:r>
        <w:rPr>
          <w:lang w:val="en-US" w:eastAsia="en-US" w:bidi="en-US"/>
        </w:rPr>
        <w:t>dll).</w:t>
      </w:r>
    </w:p>
    <w:p w:rsidR="00CE4503" w:rsidRDefault="009E7E8F">
      <w:pPr>
        <w:pStyle w:val="Bodytext20"/>
        <w:shd w:val="clear" w:color="auto" w:fill="auto"/>
        <w:spacing w:before="0" w:after="0" w:line="596" w:lineRule="exact"/>
        <w:ind w:firstLine="880"/>
        <w:sectPr w:rsidR="00CE4503">
          <w:pgSz w:w="11900" w:h="16840"/>
          <w:pgMar w:top="1532" w:right="1507" w:bottom="1844" w:left="780" w:header="0" w:footer="3" w:gutter="0"/>
          <w:cols w:space="720"/>
          <w:noEndnote/>
          <w:docGrid w:linePitch="360"/>
        </w:sectPr>
      </w:pPr>
      <w:r>
        <w:t xml:space="preserve">Dengan mencermati makna tersebut di atas, maka dapat dikatakan bahwa </w:t>
      </w:r>
      <w:r>
        <w:t>jabatan /kepemimpinan tersebut adalah kesinambungan dari dunia Perjanjian Lama (bnd. Kel. 3:16) kemudian diteruskan ke dalam dunia Peijanjian Baru. Dalam hal ini perlu dipahami bahwa selama masa Perjanjian Lama, pada umumnya para tua-tua adalah pejabat dal</w:t>
      </w:r>
      <w:r>
        <w:t>am bidang sipil (kenegaraan), akan tetapi setelah masa pembuangan dan terbentuknya sinagoge-sinagoge maka mereka pun bertanggung jawab atas</w:t>
      </w:r>
    </w:p>
    <w:p w:rsidR="00CE4503" w:rsidRDefault="009E7E8F">
      <w:pPr>
        <w:pStyle w:val="Bodytext20"/>
        <w:shd w:val="clear" w:color="auto" w:fill="auto"/>
        <w:spacing w:before="0" w:after="0" w:line="596" w:lineRule="exact"/>
        <w:ind w:firstLine="0"/>
      </w:pPr>
      <w:r>
        <w:lastRenderedPageBreak/>
        <w:t>sinagoge-sinagoge. Pemahaman inilah, justru sedikit banyak diambil alih oleh jemaat- jemaat Kristen purba, sekaligus</w:t>
      </w:r>
      <w:r>
        <w:t xml:space="preserve"> sebagai pola kepemimpinan yang berkembang dalam gereja (bnd. Tit. 1:5-16 dan Kis. 20: 17-38).</w:t>
      </w:r>
    </w:p>
    <w:p w:rsidR="00CE4503" w:rsidRDefault="009E7E8F">
      <w:pPr>
        <w:pStyle w:val="Bodytext20"/>
        <w:shd w:val="clear" w:color="auto" w:fill="auto"/>
        <w:spacing w:before="0" w:after="0" w:line="596" w:lineRule="exact"/>
        <w:ind w:firstLine="900"/>
      </w:pPr>
      <w:r>
        <w:t>“Episkopos” dan “Presbiteros” dalam Perjanjian baru dipakai silih berganti, tetapi dalam pengertian yang sama. Berdasarkan hal tersebut, maka dapat dikatakan bah</w:t>
      </w:r>
      <w:r>
        <w:t>wa kedua kata itu menjadi : “Penilik” atau “Penatua”. Adapun syarat-syarat untuk jabatan kepemimpinan tersebut dapat dilihat dalam Kitab 1 Timotius 3:1-7 sebagai berikut:</w:t>
      </w:r>
    </w:p>
    <w:p w:rsidR="00CE4503" w:rsidRDefault="009E7E8F">
      <w:pPr>
        <w:pStyle w:val="Bodytext20"/>
        <w:shd w:val="clear" w:color="auto" w:fill="auto"/>
        <w:spacing w:before="0" w:after="0" w:line="298" w:lineRule="exact"/>
        <w:ind w:left="900" w:firstLine="0"/>
      </w:pPr>
      <w:r>
        <w:t>... Karena itu penilik jemaat haruslah seorang yang tak bercacat, suami dari satu ist</w:t>
      </w:r>
      <w:r>
        <w:t>eri, dapat menahan diri, bijaksana, sopan, suka memberi tumpangan, cakap mengajar orang, bukan peminum, bukan pemarah melainkan peramah, pendamai, bukan hamba uang, seorang kepala keluarga yang baik, disegani dan dihormati oleh anak-anaknya. Jikalau seoran</w:t>
      </w:r>
      <w:r>
        <w:t>g tidak tahu mengepalai keluarganya sendiri, bagaimanakah ia dapat mengurus Jemaat Allah? Janganlah ia seorang yang baru bertobat, agar jangan ia menjadi sombong dan kena hukuman Iblis. Hendaklah ia juga mempunyai nama baik di luar jemaat, agar jangan ia d</w:t>
      </w:r>
      <w:r>
        <w:t>igugat orang dan jatuh ke dalam jerat Iblis.</w:t>
      </w:r>
    </w:p>
    <w:p w:rsidR="00CE4503" w:rsidRDefault="009E7E8F">
      <w:pPr>
        <w:pStyle w:val="Bodytext20"/>
        <w:shd w:val="clear" w:color="auto" w:fill="auto"/>
        <w:spacing w:before="0" w:after="0" w:line="602" w:lineRule="exact"/>
        <w:ind w:left="900" w:firstLine="0"/>
      </w:pPr>
      <w:r>
        <w:t>Berdasarkan uraian tersebut di atas, dapat dikatakan bahwa seorang pemimpin</w:t>
      </w:r>
    </w:p>
    <w:p w:rsidR="00CE4503" w:rsidRDefault="009E7E8F">
      <w:pPr>
        <w:pStyle w:val="Bodytext20"/>
        <w:shd w:val="clear" w:color="auto" w:fill="auto"/>
        <w:spacing w:before="0" w:after="0" w:line="602" w:lineRule="exact"/>
        <w:ind w:firstLine="0"/>
      </w:pPr>
      <w:r>
        <w:t>Kristen dalam tugas kepemimpinan sebagai “penilik-penatua” dituntut dedikasi dan</w:t>
      </w:r>
    </w:p>
    <w:p w:rsidR="00CE4503" w:rsidRDefault="009E7E8F">
      <w:pPr>
        <w:pStyle w:val="Bodytext20"/>
        <w:shd w:val="clear" w:color="auto" w:fill="auto"/>
        <w:spacing w:before="0" w:after="0" w:line="602" w:lineRule="exact"/>
        <w:ind w:firstLine="0"/>
      </w:pPr>
      <w:r>
        <w:t xml:space="preserve">keteladan hidup. Dengan kata lain mempunyai </w:t>
      </w:r>
      <w:r>
        <w:t>spiritualitas yang utuh. Jabatan</w:t>
      </w:r>
    </w:p>
    <w:p w:rsidR="00CE4503" w:rsidRDefault="009E7E8F">
      <w:pPr>
        <w:pStyle w:val="Bodytext20"/>
        <w:shd w:val="clear" w:color="auto" w:fill="auto"/>
        <w:spacing w:before="0" w:after="0" w:line="602" w:lineRule="exact"/>
        <w:ind w:firstLine="0"/>
      </w:pPr>
      <w:r>
        <w:t>dalamkepemimpinan ini, tidak menunjuk pada derajat/pangkat seperti dalam dunia</w:t>
      </w:r>
    </w:p>
    <w:p w:rsidR="00CE4503" w:rsidRDefault="009E7E8F">
      <w:pPr>
        <w:pStyle w:val="Bodytext20"/>
        <w:shd w:val="clear" w:color="auto" w:fill="auto"/>
        <w:spacing w:before="0" w:after="0" w:line="602" w:lineRule="exact"/>
        <w:ind w:firstLine="0"/>
      </w:pPr>
      <w:r>
        <w:t>sekuler, melainkan menunjuk pada “fungsi/tanggung jawab” yang diberikan</w:t>
      </w:r>
    </w:p>
    <w:p w:rsidR="00CE4503" w:rsidRDefault="009E7E8F">
      <w:pPr>
        <w:pStyle w:val="Bodytext20"/>
        <w:shd w:val="clear" w:color="auto" w:fill="auto"/>
        <w:spacing w:before="0" w:after="0" w:line="602" w:lineRule="exact"/>
        <w:ind w:firstLine="0"/>
      </w:pPr>
      <w:r>
        <w:t>sehubungan dengan tugas mengawasi peri-hidup dan ajaran-ajaran yang munc</w:t>
      </w:r>
      <w:r>
        <w:t>ul</w:t>
      </w:r>
    </w:p>
    <w:p w:rsidR="00CE4503" w:rsidRDefault="009E7E8F">
      <w:pPr>
        <w:pStyle w:val="Bodytext20"/>
        <w:shd w:val="clear" w:color="auto" w:fill="auto"/>
        <w:spacing w:before="0" w:after="0" w:line="260" w:lineRule="exact"/>
        <w:ind w:left="2560" w:firstLine="0"/>
        <w:jc w:val="left"/>
      </w:pPr>
      <w:r>
        <w:t>1 7</w:t>
      </w:r>
    </w:p>
    <w:p w:rsidR="00CE4503" w:rsidRDefault="009E7E8F">
      <w:pPr>
        <w:pStyle w:val="Bodytext20"/>
        <w:shd w:val="clear" w:color="auto" w:fill="auto"/>
        <w:spacing w:before="0" w:after="999" w:line="260" w:lineRule="exact"/>
        <w:ind w:firstLine="0"/>
      </w:pPr>
      <w:r>
        <w:t>dalam dan luar jemaat.</w:t>
      </w:r>
    </w:p>
    <w:p w:rsidR="00CE4503" w:rsidRDefault="009E7E8F">
      <w:pPr>
        <w:pStyle w:val="Bodytext90"/>
        <w:shd w:val="clear" w:color="auto" w:fill="auto"/>
        <w:spacing w:line="248" w:lineRule="exact"/>
        <w:ind w:left="200"/>
        <w:jc w:val="both"/>
      </w:pPr>
      <w:r>
        <w:t xml:space="preserve">J.L.Ch. Abineno, </w:t>
      </w:r>
      <w:r>
        <w:rPr>
          <w:rStyle w:val="Bodytext9105pt"/>
          <w:b/>
          <w:bCs/>
        </w:rPr>
        <w:t>Pelayan dan Pelayanan Jemaat Dalam Perjanjian Baru</w:t>
      </w:r>
      <w:r>
        <w:t xml:space="preserve"> (Jakarta: BPK Gunung Mulia, 1991), </w:t>
      </w:r>
      <w:r>
        <w:rPr>
          <w:lang w:val="en-US" w:eastAsia="en-US" w:bidi="en-US"/>
        </w:rPr>
        <w:t xml:space="preserve">him. </w:t>
      </w:r>
      <w:r>
        <w:t>43.</w:t>
      </w:r>
    </w:p>
    <w:p w:rsidR="00CE4503" w:rsidRDefault="009E7E8F">
      <w:pPr>
        <w:pStyle w:val="Bodytext30"/>
        <w:numPr>
          <w:ilvl w:val="0"/>
          <w:numId w:val="3"/>
        </w:numPr>
        <w:shd w:val="clear" w:color="auto" w:fill="auto"/>
        <w:tabs>
          <w:tab w:val="left" w:pos="874"/>
        </w:tabs>
        <w:spacing w:after="328" w:line="260" w:lineRule="exact"/>
        <w:ind w:left="520"/>
        <w:jc w:val="both"/>
      </w:pPr>
      <w:r>
        <w:t>Metode Kepemimpinan Kristen</w:t>
      </w:r>
    </w:p>
    <w:p w:rsidR="00CE4503" w:rsidRDefault="009E7E8F">
      <w:pPr>
        <w:pStyle w:val="Bodytext20"/>
        <w:shd w:val="clear" w:color="auto" w:fill="auto"/>
        <w:spacing w:before="0" w:after="509" w:line="596" w:lineRule="exact"/>
        <w:ind w:firstLine="740"/>
      </w:pPr>
      <w:r>
        <w:lastRenderedPageBreak/>
        <w:t xml:space="preserve">Setelah mencermati landasan teologis kepemimpinan Kristen berdasarkan Alkitab </w:t>
      </w:r>
      <w:r>
        <w:t>(Perjanjian Lama dan Perjanjian Baru) dengan segenap muatan-mutannya yang bersinggungan dengan kepemimpinan Kristen, dalam uraian selanjutnya penulis mencoba membahas metode atau strategi kepemimpinan Kristen dalam uraian selanjutnya dalam tulisan ini. Dis</w:t>
      </w:r>
      <w:r>
        <w:t>adari oleh penulis bahwa ada banyak jenis kepemimpinan dan berbagai analisis tentang kepemimpinan itu sendiri, berdasar pada bangunan pemahaman kepemimpinan Alkitabiah yang dibahas sebelumnya dalam, penulis mencoba untuk mereduksinya dalam bangunan pemaham</w:t>
      </w:r>
      <w:r>
        <w:t>an metode atau strategi kepemimpinan, dengan tidak lupa memperbandingkan dengan pendapat- pendapat para ahli dalam tulisan mereka.</w:t>
      </w:r>
    </w:p>
    <w:p w:rsidR="00CE4503" w:rsidRDefault="009E7E8F">
      <w:pPr>
        <w:pStyle w:val="Bodytext30"/>
        <w:numPr>
          <w:ilvl w:val="1"/>
          <w:numId w:val="3"/>
        </w:numPr>
        <w:shd w:val="clear" w:color="auto" w:fill="auto"/>
        <w:tabs>
          <w:tab w:val="left" w:pos="546"/>
        </w:tabs>
        <w:spacing w:after="318" w:line="260" w:lineRule="exact"/>
        <w:jc w:val="both"/>
      </w:pPr>
      <w:r>
        <w:t>Kepemimpinan Yang Mempunyai Visi</w:t>
      </w:r>
    </w:p>
    <w:p w:rsidR="00CE4503" w:rsidRDefault="009E7E8F">
      <w:pPr>
        <w:pStyle w:val="Bodytext20"/>
        <w:shd w:val="clear" w:color="auto" w:fill="auto"/>
        <w:spacing w:before="0" w:after="0" w:line="602" w:lineRule="exact"/>
        <w:ind w:left="300" w:firstLine="0"/>
        <w:jc w:val="left"/>
      </w:pPr>
      <w:r>
        <w:t>.. Bila tidak ada wahyu, menjadi liarlah rakyat” (Ams. 29:18).</w:t>
      </w:r>
    </w:p>
    <w:p w:rsidR="00CE4503" w:rsidRDefault="009E7E8F">
      <w:pPr>
        <w:pStyle w:val="Bodytext20"/>
        <w:shd w:val="clear" w:color="auto" w:fill="auto"/>
        <w:spacing w:before="0" w:after="0" w:line="602" w:lineRule="exact"/>
        <w:ind w:firstLine="0"/>
      </w:pPr>
      <w:r>
        <w:t xml:space="preserve">”... teruna-(prunamu akan </w:t>
      </w:r>
      <w:r>
        <w:t>mendapat penglihatan-penglihatan, dan orang-orangmu yang tua akan mendapat mimpi” (Kis. 2:17).</w:t>
      </w:r>
    </w:p>
    <w:p w:rsidR="00CE4503" w:rsidRDefault="009E7E8F">
      <w:pPr>
        <w:pStyle w:val="Bodytext20"/>
        <w:shd w:val="clear" w:color="auto" w:fill="auto"/>
        <w:spacing w:before="0" w:after="0" w:line="602" w:lineRule="exact"/>
        <w:ind w:firstLine="0"/>
      </w:pPr>
      <w:r>
        <w:t>”... orang-orang yang mempunyai pengertian tentang saat-saat yang baik, sehingga mereka mengetahui apa yang harus diperbuat orang Israel...” (1 Taw. 12:32)</w:t>
      </w:r>
    </w:p>
    <w:p w:rsidR="00CE4503" w:rsidRDefault="009E7E8F">
      <w:pPr>
        <w:pStyle w:val="Bodytext20"/>
        <w:shd w:val="clear" w:color="auto" w:fill="auto"/>
        <w:spacing w:before="0" w:after="0" w:line="602" w:lineRule="exact"/>
        <w:ind w:firstLine="740"/>
        <w:jc w:val="left"/>
        <w:sectPr w:rsidR="00CE4503">
          <w:headerReference w:type="even" r:id="rId26"/>
          <w:headerReference w:type="default" r:id="rId27"/>
          <w:headerReference w:type="first" r:id="rId28"/>
          <w:footerReference w:type="first" r:id="rId29"/>
          <w:pgSz w:w="11900" w:h="16840"/>
          <w:pgMar w:top="1532" w:right="1543" w:bottom="1980" w:left="721" w:header="0" w:footer="3" w:gutter="0"/>
          <w:cols w:space="720"/>
          <w:noEndnote/>
          <w:titlePg/>
          <w:docGrid w:linePitch="360"/>
        </w:sectPr>
      </w:pPr>
      <w:r>
        <w:t xml:space="preserve">“Wahyu”, “penglihatan”, “mimpi”, ketiga kata ini aneh kedengaran dan begitu tidak realistis. Tetapi itulah kenyataan yang tertulis dalam </w:t>
      </w:r>
      <w:r>
        <w:t>Alkitab. Ketiga kata itu mungkin bagi orang-orang pada masa kini dan lebih mudah dimengerti jika ketiga kata tersebut memakai kata “visi”. Kata ini lebih kontemporer kedengaran, sedangkan</w:t>
      </w:r>
    </w:p>
    <w:p w:rsidR="00CE4503" w:rsidRDefault="009E7E8F">
      <w:pPr>
        <w:pStyle w:val="Bodytext20"/>
        <w:shd w:val="clear" w:color="auto" w:fill="auto"/>
        <w:spacing w:before="0" w:after="0" w:line="602" w:lineRule="exact"/>
        <w:ind w:firstLine="0"/>
      </w:pPr>
      <w:r>
        <w:lastRenderedPageBreak/>
        <w:t>artinya sesungguhnya sama. Disamping itu kata ini masih ada kata-kat</w:t>
      </w:r>
      <w:r>
        <w:t xml:space="preserve">a lain lagi, yang sepadan dengan ketiga kata itu, namun yang dimaksudkan tidak lain dari pada visi yaitu “strategi”. </w:t>
      </w:r>
      <w:r>
        <w:rPr>
          <w:lang w:val="en-US" w:eastAsia="en-US" w:bidi="en-US"/>
        </w:rPr>
        <w:t xml:space="preserve">John Stott, </w:t>
      </w:r>
      <w:r>
        <w:t>menyatakan bahwa visi adalah suatu ihwal melihat dan suatu ihwal mendapat persepsi tentang sesuatu yang imajinatif, yang memand</w:t>
      </w:r>
      <w:r>
        <w:t>u pemahaman yang mendasar tentang situasi masa kini dengan pandangan yang menjangkau jauh ke depan. Dengan kata lain ketidakpuasan yang mendalam tentang kebagaimanaan masa kini selaku sesuatu fakta, dibarengi dengan pandangan yang amat tajam tentang kebaga</w:t>
      </w:r>
      <w:r>
        <w:t>imanaan yang selayaknya selaku suatu kemungkinaan.</w:t>
      </w:r>
      <w:r>
        <w:rPr>
          <w:vertAlign w:val="superscript"/>
        </w:rPr>
        <w:t xml:space="preserve">lj </w:t>
      </w:r>
      <w:r>
        <w:t xml:space="preserve">Kepemimpinan Yesus sebagai </w:t>
      </w:r>
      <w:r>
        <w:rPr>
          <w:lang w:val="en-US" w:eastAsia="en-US" w:bidi="en-US"/>
        </w:rPr>
        <w:t xml:space="preserve">prototype </w:t>
      </w:r>
      <w:r>
        <w:t xml:space="preserve">kepemimpinan Kristen dalam hubungannya dengan “visi” kepemimpinan Kristen nyata dalam ajaran dan prilaku/tindakan Yesus dalam pelayanan-Nya; dimana dalam kenyataan </w:t>
      </w:r>
      <w:r>
        <w:t>manusia yang dilayani-Nya ada terjadi suatu penyakit dan maut serta kelaparan manusia, sikap Yesus jelas bahwa hal itu tidak diterima-Nya, sebab dianggap-Nya tidak sesuai dengan maksud asali Allah. Ketidakpuasan terhadap kondisi tersebut memotivasi-Nya unt</w:t>
      </w:r>
      <w:r>
        <w:t>uk segera bertindak untuk mencari sekaligus memberi solusi dari masalah tersebut. Dengan kata lain,</w:t>
      </w:r>
    </w:p>
    <w:p w:rsidR="00CE4503" w:rsidRDefault="009E7E8F">
      <w:pPr>
        <w:pStyle w:val="Bodytext70"/>
        <w:shd w:val="clear" w:color="auto" w:fill="auto"/>
        <w:spacing w:line="210" w:lineRule="exact"/>
        <w:ind w:left="1400"/>
      </w:pPr>
      <w:r>
        <w:t>4</w:t>
      </w:r>
    </w:p>
    <w:p w:rsidR="00CE4503" w:rsidRDefault="009E7E8F">
      <w:pPr>
        <w:pStyle w:val="Bodytext20"/>
        <w:shd w:val="clear" w:color="auto" w:fill="auto"/>
        <w:spacing w:before="0" w:after="0" w:line="608" w:lineRule="exact"/>
        <w:ind w:firstLine="0"/>
        <w:sectPr w:rsidR="00CE4503">
          <w:pgSz w:w="11900" w:h="16840"/>
          <w:pgMar w:top="1510" w:right="1516" w:bottom="1865" w:left="687" w:header="0" w:footer="3" w:gutter="0"/>
          <w:cols w:space="720"/>
          <w:noEndnote/>
          <w:docGrid w:linePitch="360"/>
        </w:sectPr>
      </w:pPr>
      <w:r>
        <w:t>hati-Nya iba melihat realitas kongkrit manusia sebagai korban-korban dosa (penyakit, kelaparan dan kematian). Amarah yang pada tempat</w:t>
      </w:r>
      <w:r>
        <w:t xml:space="preserve">nya atas “status </w:t>
      </w:r>
      <w:r>
        <w:rPr>
          <w:lang w:val="en-US" w:eastAsia="en-US" w:bidi="en-US"/>
        </w:rPr>
        <w:t xml:space="preserve">quo” </w:t>
      </w:r>
      <w:r>
        <w:t xml:space="preserve">yang berlaku dan rasa iba hati merupakan suatu kombinasi yang maha kuat, keduanya menjadi essensial bagi visi kepemimpinan Kristen yang telah diteladankan oleh Yesus; Karena itu esensial juga bagi kepemimpinan Kristen (bnd. </w:t>
      </w:r>
      <w:r>
        <w:rPr>
          <w:lang w:val="en-US" w:eastAsia="en-US" w:bidi="en-US"/>
        </w:rPr>
        <w:t xml:space="preserve">Mat. </w:t>
      </w:r>
      <w:r>
        <w:t>4:23-</w:t>
      </w:r>
      <w:r>
        <w:t xml:space="preserve">25; 14:13-20; Yoh. 11: 1-44). </w:t>
      </w:r>
      <w:r>
        <w:rPr>
          <w:vertAlign w:val="superscript"/>
        </w:rPr>
        <w:footnoteReference w:id="12"/>
      </w:r>
    </w:p>
    <w:p w:rsidR="00CE4503" w:rsidRDefault="009E7E8F">
      <w:pPr>
        <w:pStyle w:val="Bodytext20"/>
        <w:shd w:val="clear" w:color="auto" w:fill="auto"/>
        <w:spacing w:before="0" w:after="0" w:line="602" w:lineRule="exact"/>
        <w:ind w:firstLine="780"/>
      </w:pPr>
      <w:r>
        <w:lastRenderedPageBreak/>
        <w:t xml:space="preserve">Sehubungan dengan visi bagi kepemimpinan Kristen A.J. Anggui menyatakan bahwa pemimpin </w:t>
      </w:r>
      <w:r>
        <w:rPr>
          <w:lang w:val="en-US" w:eastAsia="en-US" w:bidi="en-US"/>
        </w:rPr>
        <w:t xml:space="preserve">hams </w:t>
      </w:r>
      <w:r>
        <w:t xml:space="preserve">kreatif, mempunyai visi yang </w:t>
      </w:r>
      <w:r>
        <w:rPr>
          <w:lang w:val="en-US" w:eastAsia="en-US" w:bidi="en-US"/>
        </w:rPr>
        <w:t xml:space="preserve">hams </w:t>
      </w:r>
      <w:r>
        <w:t>diperjuangkan untuk menjadi kenyataan di kemudian hari.</w:t>
      </w:r>
      <w:r>
        <w:rPr>
          <w:vertAlign w:val="superscript"/>
        </w:rPr>
        <w:footnoteReference w:id="13"/>
      </w:r>
      <w:r>
        <w:t xml:space="preserve"> Dengan kata lain pemimpin dalam kepemimpi</w:t>
      </w:r>
      <w:r>
        <w:t xml:space="preserve">nannya harus memiliki sasaran atau arah dalam kehidupan kepemimpinannya. Untuk mencapai visi tersebut, pikiran seorang pemimpin dalam kepemimpinan Kristen </w:t>
      </w:r>
      <w:r>
        <w:rPr>
          <w:lang w:val="en-US" w:eastAsia="en-US" w:bidi="en-US"/>
        </w:rPr>
        <w:t xml:space="preserve">hams </w:t>
      </w:r>
      <w:r>
        <w:t>senantiasa dalam hubungan yang Intens dengan Allah untuk dikuasai oleh Roh Kudus agar iman pemim</w:t>
      </w:r>
      <w:r>
        <w:t>pin Kristen senantiasa bertumbuh, berakar di dalam Kristus supaya semua gagasan, sasaran, cita- cita dan harapan bertumbuh dan berakar dalam Kristus.</w:t>
      </w:r>
    </w:p>
    <w:p w:rsidR="00CE4503" w:rsidRDefault="009E7E8F">
      <w:pPr>
        <w:pStyle w:val="Bodytext20"/>
        <w:shd w:val="clear" w:color="auto" w:fill="auto"/>
        <w:spacing w:before="0" w:after="464" w:line="540" w:lineRule="exact"/>
        <w:ind w:firstLine="880"/>
      </w:pPr>
      <w:r>
        <w:t>Kembali dirunut ke dalam Alkitab, Pesan Tuhan Yesus kepada ketujuh jemaat di Asia Kecil, Ia sering mengula</w:t>
      </w:r>
      <w:r>
        <w:t xml:space="preserve">ngi ungkapan ini: Siapa bertelinga, hendaklah mendengarkan apa yang dikatakan Roh kepada jemaat-jemaat </w:t>
      </w:r>
      <w:r>
        <w:rPr>
          <w:lang w:val="en-US" w:eastAsia="en-US" w:bidi="en-US"/>
        </w:rPr>
        <w:t xml:space="preserve">(Why. </w:t>
      </w:r>
      <w:r>
        <w:t>2, 3). Pertanyaannya adalah mengapa ini perlu? Karena “pemimpin atau kepemimpinan” yang bertelinga adalah yang mempunyai visi atau pandangan Allah,</w:t>
      </w:r>
      <w:r>
        <w:t xml:space="preserve"> karena seorang yang bertelinga kepada Allah akan memdengarkan suara Tuhan, dapat menjadi saluran pesan dan berkat yang diperuntukkan Allah bagi umat-Nya, misalnya: </w:t>
      </w:r>
      <w:r>
        <w:rPr>
          <w:lang w:val="en-US" w:eastAsia="en-US" w:bidi="en-US"/>
        </w:rPr>
        <w:t xml:space="preserve">Petrus </w:t>
      </w:r>
      <w:r>
        <w:t>melayani Kornelius sesuai dengan petunjuk Roh Kudus (Kis. 10:19-20), dalam melakukan</w:t>
      </w:r>
      <w:r>
        <w:t xml:space="preserve"> perjalanan misinya rasul Paulus senantiasa bersandar pada petunjuk (visi) Roh Allah (Kis. 13:4-5; 16:6-12; 20::22-23). Visi Allah esensial bagi pelayanan kepemimpinan Kristen karena Dia-Iah yang empunya segala pekerjaan, maka setiap orang yang melayani Di</w:t>
      </w:r>
      <w:r>
        <w:t>a hendaknya senantiasa memohon petunjuk daripada-Nya. Visi akan kenyataan menjadi kenyataan sekaligus sebagai kualitas model kepemimpinan Kristen jika pemimpin mempunyai ketekunan, mempunyai skala prioritas sehingga pikiran difokuskan pada hai yang penting</w:t>
      </w:r>
      <w:r>
        <w:t xml:space="preserve"> saja, mengelola waktu dengan sebaik-baiknya dan tetu tidak </w:t>
      </w:r>
      <w:r>
        <w:lastRenderedPageBreak/>
        <w:t>terlepas dari usaha yang ulet atau keija keras yang tidak kenal menyerah.</w:t>
      </w:r>
    </w:p>
    <w:p w:rsidR="00CE4503" w:rsidRDefault="009E7E8F">
      <w:pPr>
        <w:pStyle w:val="Heading20"/>
        <w:keepNext/>
        <w:keepLines/>
        <w:numPr>
          <w:ilvl w:val="1"/>
          <w:numId w:val="3"/>
        </w:numPr>
        <w:shd w:val="clear" w:color="auto" w:fill="auto"/>
        <w:tabs>
          <w:tab w:val="left" w:pos="523"/>
        </w:tabs>
        <w:spacing w:before="0" w:after="322" w:line="260" w:lineRule="exact"/>
      </w:pPr>
      <w:bookmarkStart w:id="4" w:name="bookmark4"/>
      <w:r>
        <w:t>Kepemimpinan Yang Rajin Bekerja</w:t>
      </w:r>
      <w:bookmarkEnd w:id="4"/>
    </w:p>
    <w:p w:rsidR="00CE4503" w:rsidRDefault="009E7E8F">
      <w:pPr>
        <w:pStyle w:val="Bodytext20"/>
        <w:shd w:val="clear" w:color="auto" w:fill="auto"/>
        <w:spacing w:before="0" w:after="479" w:line="596" w:lineRule="exact"/>
        <w:ind w:firstLine="880"/>
      </w:pPr>
      <w:r>
        <w:t>Banyak orang menguasai teori, tetapi tidak dapat menerapkan dalam kehidupan nyata. Seorang</w:t>
      </w:r>
      <w:r>
        <w:t xml:space="preserve"> pemimpin yang baik tidak hanya menguasai teori, tetapi mampu mempraktekkannya, sehingga dapat menjadi panutan atau diikuti oleh orang yang dipimpinnya. Dalam Kitab Kejadian 36:19 dst disebutkan bahwa:</w:t>
      </w:r>
    </w:p>
    <w:p w:rsidR="00CE4503" w:rsidRDefault="009E7E8F">
      <w:pPr>
        <w:pStyle w:val="Bodytext20"/>
        <w:shd w:val="clear" w:color="auto" w:fill="auto"/>
        <w:spacing w:before="0" w:after="47" w:line="298" w:lineRule="exact"/>
        <w:ind w:left="880" w:firstLine="0"/>
      </w:pPr>
      <w:r>
        <w:t>...Sekarang, marilah kita bunuh dia..dan kita lihat na</w:t>
      </w:r>
      <w:r>
        <w:t>nti, bagaimana jadinya mimpi itu” . Hal itu memberi gambaran bahwa dunia membenci tukang mimpi. Jadi kelanjutan kepemimpinan yang mempunyai visi harus diteruskan mnenjadi pemikir, pembuat rencana dan sekaligus pekeija. Hal ini menuntut kerelaan dan kemauan</w:t>
      </w:r>
      <w:r>
        <w:t xml:space="preserve"> bekerja keras dari apa yang telah direncana/dipikirkan sehingga orang-orang yang dipimpin mengalami perubahan: dari malas menjadi rajin, dsb.</w:t>
      </w:r>
    </w:p>
    <w:p w:rsidR="00CE4503" w:rsidRDefault="009E7E8F">
      <w:pPr>
        <w:pStyle w:val="Bodytext20"/>
        <w:shd w:val="clear" w:color="auto" w:fill="auto"/>
        <w:spacing w:before="0" w:after="0" w:line="540" w:lineRule="exact"/>
        <w:ind w:firstLine="660"/>
        <w:sectPr w:rsidR="00CE4503">
          <w:headerReference w:type="even" r:id="rId30"/>
          <w:headerReference w:type="default" r:id="rId31"/>
          <w:headerReference w:type="first" r:id="rId32"/>
          <w:footerReference w:type="first" r:id="rId33"/>
          <w:pgSz w:w="11900" w:h="16840"/>
          <w:pgMar w:top="1510" w:right="1516" w:bottom="1865" w:left="687" w:header="0" w:footer="3" w:gutter="0"/>
          <w:pgNumType w:start="15"/>
          <w:cols w:space="720"/>
          <w:noEndnote/>
          <w:titlePg/>
          <w:docGrid w:linePitch="360"/>
        </w:sectPr>
      </w:pPr>
      <w:r>
        <w:t>Dalam pelayanan atau aktualisasi sebagai pemimpin dalam rangka men</w:t>
      </w:r>
      <w:r>
        <w:t>jabarkan kepemimpinan Kristen, sering terjadi atau ditemui “kondisi” pelayanan yang menentang ketekunan atau kerajinan seorang pemimpin Kristen.Karena itu Rasul Paulus menyatakan dalam Surat Roma 12 : 11: ’’Janganlah hendaknya kerajinanmu kendor, biarlah r</w:t>
      </w:r>
      <w:r>
        <w:t>ohmu menyala-nyala dan layanilah Tuhan”. Semangat dan kerajinan/kerja kerasa, oleh Rasul Paulus di sini hendaknya jangan menjadi pudar atau kendor dari kepemimpinan Kristen dalam menghadapi berbagai tantangan dalam rangka menyatakan visio Allah bagi dunia.</w:t>
      </w:r>
      <w:r>
        <w:t xml:space="preserve"> Imajinasi kreatifitas yang dipadu dengan kerajinan bekerja yang tak kenal lelah adalah hal yang urgen untuk senantiasa </w:t>
      </w:r>
    </w:p>
    <w:p w:rsidR="00CE4503" w:rsidRDefault="009E7E8F">
      <w:pPr>
        <w:pStyle w:val="Bodytext20"/>
        <w:shd w:val="clear" w:color="auto" w:fill="auto"/>
        <w:spacing w:before="0" w:after="0" w:line="540" w:lineRule="exact"/>
        <w:ind w:firstLine="660"/>
      </w:pPr>
      <w:r>
        <w:lastRenderedPageBreak/>
        <w:t>menjadi strategi kepemimpinan Kristen, karena hal itu juga merupakan "tanda” kepemimpinan yang sukses. Oleh O. Notohamidjojo, SH. menya</w:t>
      </w:r>
      <w:r>
        <w:t>takan pandangannya bahwa:</w:t>
      </w:r>
    </w:p>
    <w:p w:rsidR="00CE4503" w:rsidRDefault="009E7E8F">
      <w:pPr>
        <w:pStyle w:val="Bodytext20"/>
        <w:shd w:val="clear" w:color="auto" w:fill="auto"/>
        <w:spacing w:before="0" w:after="0" w:line="298" w:lineRule="exact"/>
        <w:ind w:left="940" w:firstLine="0"/>
      </w:pPr>
      <w:r>
        <w:t>Seorang pemimpin selain mempunyai visi dan igni, artinya berpandangan jauh ke depan dan mampu membeda-bedakan lebih daripada para penganut, termasuk tentang ruang gerak untuk merealisasikan tujuan, juga dibutuhkan keyakinan dan percaya diri yang kuat, taha</w:t>
      </w:r>
      <w:r>
        <w:t xml:space="preserve">n uji, sabar, memiliki semangat yang tak kunjung padam merealisasikan </w:t>
      </w:r>
      <w:r>
        <w:rPr>
          <w:lang w:val="en-US" w:eastAsia="en-US" w:bidi="en-US"/>
        </w:rPr>
        <w:t xml:space="preserve">mission </w:t>
      </w:r>
      <w:r>
        <w:t>dari visi, kesediaan bekerja keras sehingga para penganut (orang-orang yang dipimpin) bekerja keras pula, serta sikap pengabdian, kesediaan untuk melayani (Mrk. 10:44).</w:t>
      </w:r>
      <w:r>
        <w:rPr>
          <w:vertAlign w:val="superscript"/>
        </w:rPr>
        <w:t>13</w:t>
      </w:r>
    </w:p>
    <w:p w:rsidR="00CE4503" w:rsidRDefault="009E7E8F">
      <w:pPr>
        <w:pStyle w:val="Bodytext20"/>
        <w:shd w:val="clear" w:color="auto" w:fill="auto"/>
        <w:spacing w:before="0" w:after="0" w:line="602" w:lineRule="exact"/>
        <w:ind w:firstLine="0"/>
      </w:pPr>
      <w:r>
        <w:t xml:space="preserve">Jadi </w:t>
      </w:r>
      <w:r>
        <w:t>jelas bahwa kepemimpinan Kristen yang menuju kesuksesan merealisasikan visi</w:t>
      </w:r>
    </w:p>
    <w:p w:rsidR="00CE4503" w:rsidRDefault="009E7E8F">
      <w:pPr>
        <w:pStyle w:val="Bodytext20"/>
        <w:shd w:val="clear" w:color="auto" w:fill="auto"/>
        <w:spacing w:before="0" w:after="0" w:line="602" w:lineRule="exact"/>
        <w:ind w:firstLine="0"/>
      </w:pPr>
      <w:r>
        <w:t>adalah kepemimpinan imajinatif kreatif yang dipadu dengan kerajinan bekerja tak</w:t>
      </w:r>
    </w:p>
    <w:p w:rsidR="00CE4503" w:rsidRDefault="009E7E8F">
      <w:pPr>
        <w:pStyle w:val="Bodytext20"/>
        <w:shd w:val="clear" w:color="auto" w:fill="auto"/>
        <w:spacing w:before="0" w:after="0" w:line="602" w:lineRule="exact"/>
        <w:ind w:firstLine="0"/>
      </w:pPr>
      <w:r>
        <w:t>kenal lelah; Dengan kata lain, impian dan realitas, minat yang menggebu-gebu serta</w:t>
      </w:r>
    </w:p>
    <w:p w:rsidR="00CE4503" w:rsidRDefault="009E7E8F">
      <w:pPr>
        <w:pStyle w:val="Bodytext20"/>
        <w:shd w:val="clear" w:color="auto" w:fill="auto"/>
        <w:spacing w:before="0" w:after="0" w:line="602" w:lineRule="exact"/>
        <w:ind w:firstLine="0"/>
      </w:pPr>
      <w:r>
        <w:t>keterampilan prak</w:t>
      </w:r>
      <w:r>
        <w:t>tis (usaha kerja keras) dalam kesediaan melayani dari kpemimpinan</w:t>
      </w:r>
    </w:p>
    <w:p w:rsidR="00CE4503" w:rsidRDefault="009E7E8F">
      <w:pPr>
        <w:pStyle w:val="Bodytext20"/>
        <w:shd w:val="clear" w:color="auto" w:fill="auto"/>
        <w:spacing w:before="0" w:after="0" w:line="602" w:lineRule="exact"/>
        <w:ind w:firstLine="0"/>
      </w:pPr>
      <w:r>
        <w:t>Kristen hendaknya selalu “hidup”dalam diri bagi setiap pemimpin Kristen. Karena</w:t>
      </w:r>
    </w:p>
    <w:p w:rsidR="00CE4503" w:rsidRDefault="009E7E8F">
      <w:pPr>
        <w:pStyle w:val="Bodytext20"/>
        <w:shd w:val="clear" w:color="auto" w:fill="auto"/>
        <w:spacing w:before="0" w:after="0" w:line="602" w:lineRule="exact"/>
        <w:ind w:firstLine="0"/>
      </w:pPr>
      <w:r>
        <w:t>tanpa hal seperti itu, maka Visi (impian), usaha kepemimpinan Kristen menjadi sia-</w:t>
      </w:r>
    </w:p>
    <w:p w:rsidR="00CE4503" w:rsidRDefault="009E7E8F">
      <w:pPr>
        <w:pStyle w:val="Bodytext20"/>
        <w:shd w:val="clear" w:color="auto" w:fill="auto"/>
        <w:spacing w:before="0" w:after="514" w:line="602" w:lineRule="exact"/>
        <w:ind w:firstLine="0"/>
      </w:pPr>
      <w:r>
        <w:t>sia dan kehilangan arah dan</w:t>
      </w:r>
      <w:r>
        <w:t xml:space="preserve"> menguap.</w:t>
      </w:r>
    </w:p>
    <w:p w:rsidR="00CE4503" w:rsidRDefault="009E7E8F">
      <w:pPr>
        <w:pStyle w:val="Heading20"/>
        <w:keepNext/>
        <w:keepLines/>
        <w:numPr>
          <w:ilvl w:val="1"/>
          <w:numId w:val="3"/>
        </w:numPr>
        <w:shd w:val="clear" w:color="auto" w:fill="auto"/>
        <w:tabs>
          <w:tab w:val="left" w:pos="588"/>
        </w:tabs>
        <w:spacing w:before="0" w:after="324" w:line="260" w:lineRule="exact"/>
      </w:pPr>
      <w:bookmarkStart w:id="5" w:name="bookmark5"/>
      <w:r>
        <w:t>Kepemimpinan Yang Memiliki Ketekunan</w:t>
      </w:r>
      <w:bookmarkEnd w:id="5"/>
    </w:p>
    <w:p w:rsidR="00CE4503" w:rsidRDefault="009E7E8F">
      <w:pPr>
        <w:pStyle w:val="Bodytext20"/>
        <w:shd w:val="clear" w:color="auto" w:fill="auto"/>
        <w:spacing w:before="0" w:after="0" w:line="602" w:lineRule="exact"/>
        <w:ind w:firstLine="0"/>
        <w:jc w:val="right"/>
      </w:pPr>
      <w:r>
        <w:t>Tak dapat disangkal bahwa “ketekunan” merupakan salah satu “kualitas”</w:t>
      </w:r>
    </w:p>
    <w:p w:rsidR="00CE4503" w:rsidRDefault="009E7E8F">
      <w:pPr>
        <w:pStyle w:val="Bodytext20"/>
        <w:shd w:val="clear" w:color="auto" w:fill="auto"/>
        <w:spacing w:before="0" w:after="0" w:line="602" w:lineRule="exact"/>
        <w:ind w:firstLine="0"/>
      </w:pPr>
      <w:r>
        <w:t>kepemimpinan Kristen yang paling utama. Memimpikan suatu impian (visi) dan</w:t>
      </w:r>
    </w:p>
    <w:p w:rsidR="00CE4503" w:rsidRDefault="009E7E8F">
      <w:pPr>
        <w:pStyle w:val="Bodytext20"/>
        <w:shd w:val="clear" w:color="auto" w:fill="auto"/>
        <w:spacing w:before="0" w:after="0" w:line="602" w:lineRule="exact"/>
        <w:ind w:firstLine="0"/>
      </w:pPr>
      <w:r>
        <w:t>mendapat penglihatan itu berbeda dengan menuangkan impian atau v</w:t>
      </w:r>
      <w:r>
        <w:t>isi ke dalam</w:t>
      </w:r>
    </w:p>
    <w:p w:rsidR="00CE4503" w:rsidRDefault="009E7E8F">
      <w:pPr>
        <w:pStyle w:val="Bodytext20"/>
        <w:shd w:val="clear" w:color="auto" w:fill="auto"/>
        <w:spacing w:before="0" w:after="0" w:line="602" w:lineRule="exact"/>
        <w:ind w:firstLine="0"/>
      </w:pPr>
      <w:r>
        <w:t>kenyataan. Terlebih pula jika harus ditambahkan dengan unsur ketekunan. Unsur</w:t>
      </w:r>
    </w:p>
    <w:p w:rsidR="00CE4503" w:rsidRDefault="009E7E8F">
      <w:pPr>
        <w:pStyle w:val="Bodytext20"/>
        <w:shd w:val="clear" w:color="auto" w:fill="auto"/>
        <w:spacing w:before="0" w:after="0" w:line="602" w:lineRule="exact"/>
        <w:ind w:firstLine="0"/>
      </w:pPr>
      <w:r>
        <w:t xml:space="preserve">ketekunan sangat dibutuhkan dalam rangkaian ini, agar dapat mengatasi perlawanan </w:t>
      </w:r>
      <w:r>
        <w:rPr>
          <w:vertAlign w:val="superscript"/>
        </w:rPr>
        <w:footnoteReference w:id="14"/>
      </w:r>
      <w:r>
        <w:t xml:space="preserve"> yang bakal dihadapi dalam rangka mewujudkan impian atau visi. Sebab bagaimanapun j</w:t>
      </w:r>
      <w:r>
        <w:t xml:space="preserve">uga </w:t>
      </w:r>
      <w:r>
        <w:lastRenderedPageBreak/>
        <w:t>seorang pemimpin dalam kepemimpinannya suatu waktu akan menghadapi tantangan (sinisme, kritikan bahkan tertawaan, pun perasaan apatisme) akan menjadi lawan yang beringas dalam mewujudkan proyek visi dari suatu kepemimpinan.</w:t>
      </w:r>
    </w:p>
    <w:p w:rsidR="00CE4503" w:rsidRDefault="009E7E8F">
      <w:pPr>
        <w:pStyle w:val="Bodytext20"/>
        <w:shd w:val="clear" w:color="auto" w:fill="auto"/>
        <w:spacing w:before="0" w:after="0" w:line="602" w:lineRule="exact"/>
        <w:ind w:firstLine="740"/>
      </w:pPr>
      <w:r>
        <w:t>Dalam Perjanjian Lama, diseb</w:t>
      </w:r>
      <w:r>
        <w:t>utkan Musa sebagai salah satu dari sekian banyak dari pemimpin bangsa Israel, namun dalam berbagai kesempatan yang terpisah-pisah umat Israel “menggerutu” terhadap kepemimpinan Musa, bahkan disebutkan juga dalam kesaksian Alkitab bahwa cenderung terjadi pe</w:t>
      </w:r>
      <w:r>
        <w:t xml:space="preserve">mberontakan dari umat yang dipimpinnya. Ada mosi tidak percaya lagi kepada kepemimpinan Musa, bahkan sedikit lagi menghujat dan tidak percaya lagi kepada Tuhan, (bnd. Kel. 14: 9-12; Kel. </w:t>
      </w:r>
      <w:r>
        <w:rPr>
          <w:rStyle w:val="Bodytext2Spacing-1pt"/>
        </w:rPr>
        <w:t>1*7;</w:t>
      </w:r>
      <w:r>
        <w:t xml:space="preserve"> 32). Itulah sekian saat umat Israel meragukan dan menetang wibaw</w:t>
      </w:r>
      <w:r>
        <w:t xml:space="preserve">a kepemimpinan Musa. Tetapi dalam kondisi yang sedemikian rupa mengalami “krisis”, Musa tidak menyerah dan membiarkan bangsa itu terlunta-lunta. Musa tidak kunjung lupa bahwa bangsa itu adalah umat Allah berdasarkan perjanjian Allah, yang oleh janji Allah </w:t>
      </w:r>
      <w:r>
        <w:t>akan mewarisi tanah perjanjian itu.</w:t>
      </w:r>
    </w:p>
    <w:p w:rsidR="00CE4503" w:rsidRDefault="009E7E8F">
      <w:pPr>
        <w:pStyle w:val="Bodytext20"/>
        <w:shd w:val="clear" w:color="auto" w:fill="auto"/>
        <w:spacing w:before="0" w:after="0" w:line="602" w:lineRule="exact"/>
        <w:ind w:firstLine="740"/>
      </w:pPr>
      <w:r>
        <w:t xml:space="preserve">Dalam Perjanjian Baru, juga dinyatakan kepada kita sekarang ini bagaimana “orang yang tetap utuh sampai kepada akhir hayatnya, adalah Rasul Paulus. Situasi dan kondisi yang seperti dialami oleh Musa juga turut dirasakan </w:t>
      </w:r>
      <w:r>
        <w:t>dan dialami oleh Paulus. Ia harus menahan penderitaan badani yang berat, dan pada berbagai kesempatan ia dipukuli, direjam dan dipenjarakan. Paulus juga menderita secara mental tak kala nabi-nabi palsu menentang dan merusak ajarannya. Kesepian hidup yang m</w:t>
      </w:r>
      <w:r>
        <w:t xml:space="preserve">endalam, sehingga menjelang akhir hidupnya ia menulis kepada Timotius (2 Tim. 1:15; 4:16) : ’’Engkau tahu bahwa semua mereka yang di daerah Asia Kecil berpaling dari padaku; termasuk Figelus dan Hermogenes. Pada waktu pembelaanku yang pertama ... semuanya </w:t>
      </w:r>
      <w:r>
        <w:t xml:space="preserve">meninggalkan aku ...”. Dari kenyataan tersebut. </w:t>
      </w:r>
      <w:r>
        <w:lastRenderedPageBreak/>
        <w:t>Rasul Paulus tidak satu detikpun kehilangan visinya tentang umat Allah yang diperbaharui dan diselamatkan, serta ia tidak pernah ingkar atau alpa memproklamasikannya. Rasul Paulus “bertekun” dalam visinya sam</w:t>
      </w:r>
      <w:r>
        <w:t>pai akhir hayatnya (2 Tim. 4:7) : ”Aku telah mengakhiri pertandingan yang baik, aku telah mencapai garis akhir dan aku telah memelihara iman”.</w:t>
      </w:r>
    </w:p>
    <w:p w:rsidR="00CE4503" w:rsidRDefault="009E7E8F">
      <w:pPr>
        <w:pStyle w:val="Bodytext20"/>
        <w:shd w:val="clear" w:color="auto" w:fill="auto"/>
        <w:spacing w:before="0" w:after="0" w:line="602" w:lineRule="exact"/>
        <w:ind w:firstLine="880"/>
      </w:pPr>
      <w:r>
        <w:t xml:space="preserve">Di sini tersirat bahwa kepemimpinan Kristen yang sejati dari seorang pemimpin ketika ia memiliki hikmat dan </w:t>
      </w:r>
      <w:r>
        <w:t>kelenturan mental guna menampung dampak kegagalan, ketabahan guna mengatasi kelelahan dan kelesuan. Oleh John Sott menyatakan bahwa:</w:t>
      </w:r>
    </w:p>
    <w:p w:rsidR="00CE4503" w:rsidRDefault="009E7E8F">
      <w:pPr>
        <w:pStyle w:val="Bodytext20"/>
        <w:shd w:val="clear" w:color="auto" w:fill="auto"/>
        <w:spacing w:before="0" w:after="0" w:line="298" w:lineRule="exact"/>
        <w:ind w:left="880" w:firstLine="0"/>
      </w:pPr>
      <w:r>
        <w:t>Mampu mengubah batu sandungan menjadi batu loncatan”. Sebab, disamping visi dan kerajinan bekerja, pemimpin yang sejati itu</w:t>
      </w:r>
      <w:r>
        <w:t xml:space="preserve"> memiliki karunia ketekunan sebagai tambahannya. Dalam hal ketekunan bukan sinonim dengan kerajj kepala. Pemimpin yang sejati tidak tuli terhadap keritikan. Sebaliknya, ia dengar-dengaran kepada kritikan serta menimbang-nimbangnya, dan tidak jarang menguba</w:t>
      </w:r>
      <w:r>
        <w:t>h programnya senada dengan kritikan itu. Tetapi dalam hal tersebut, keyakinannya “asasi” tidak kunjung goyah karena kritikan.</w:t>
      </w:r>
      <w:r>
        <w:rPr>
          <w:vertAlign w:val="superscript"/>
        </w:rPr>
        <w:footnoteReference w:id="15"/>
      </w:r>
    </w:p>
    <w:p w:rsidR="00CE4503" w:rsidRDefault="009E7E8F">
      <w:pPr>
        <w:pStyle w:val="Bodytext20"/>
        <w:shd w:val="clear" w:color="auto" w:fill="auto"/>
        <w:spacing w:before="0" w:after="0" w:line="608" w:lineRule="exact"/>
        <w:ind w:firstLine="0"/>
      </w:pPr>
      <w:r>
        <w:t>Ihwal untuk mana ia merasa dipanggil Allah, takkan kunjung dihianatinya. Entah</w:t>
      </w:r>
    </w:p>
    <w:p w:rsidR="00CE4503" w:rsidRDefault="009E7E8F">
      <w:pPr>
        <w:pStyle w:val="Bodytext20"/>
        <w:shd w:val="clear" w:color="auto" w:fill="auto"/>
        <w:spacing w:before="0" w:after="0" w:line="608" w:lineRule="exact"/>
        <w:ind w:firstLine="0"/>
      </w:pPr>
      <w:r>
        <w:t>perlawanan apa pun yang timbul karenanya, atau pen</w:t>
      </w:r>
      <w:r>
        <w:t>gorbanan apa pun yang dituntut</w:t>
      </w:r>
    </w:p>
    <w:p w:rsidR="00CE4503" w:rsidRDefault="009E7E8F">
      <w:pPr>
        <w:pStyle w:val="Bodytext20"/>
        <w:shd w:val="clear" w:color="auto" w:fill="auto"/>
        <w:spacing w:before="0" w:after="0" w:line="608" w:lineRule="exact"/>
        <w:ind w:firstLine="0"/>
      </w:pPr>
      <w:r>
        <w:t>dari padanya, ia takkan mundur, melainkan tetap bertahan dengan ketekunan sampai</w:t>
      </w:r>
    </w:p>
    <w:p w:rsidR="00CE4503" w:rsidRDefault="009E7E8F">
      <w:pPr>
        <w:pStyle w:val="Bodytext20"/>
        <w:shd w:val="clear" w:color="auto" w:fill="auto"/>
        <w:spacing w:before="0" w:after="0" w:line="608" w:lineRule="exact"/>
        <w:ind w:firstLine="0"/>
        <w:sectPr w:rsidR="00CE4503">
          <w:headerReference w:type="even" r:id="rId34"/>
          <w:headerReference w:type="default" r:id="rId35"/>
          <w:pgSz w:w="11900" w:h="16840"/>
          <w:pgMar w:top="1510" w:right="1516" w:bottom="1865" w:left="687" w:header="0" w:footer="3" w:gutter="0"/>
          <w:pgNumType w:start="22"/>
          <w:cols w:space="720"/>
          <w:noEndnote/>
          <w:docGrid w:linePitch="360"/>
        </w:sectPr>
      </w:pPr>
      <w:r>
        <w:t>akhir terwujudnya visi yang diterima dari pada Allah.</w:t>
      </w:r>
    </w:p>
    <w:p w:rsidR="00CE4503" w:rsidRDefault="009E7E8F">
      <w:pPr>
        <w:pStyle w:val="Bodytext20"/>
        <w:numPr>
          <w:ilvl w:val="1"/>
          <w:numId w:val="3"/>
        </w:numPr>
        <w:shd w:val="clear" w:color="auto" w:fill="auto"/>
        <w:tabs>
          <w:tab w:val="left" w:pos="563"/>
        </w:tabs>
        <w:spacing w:before="0" w:after="561" w:line="260" w:lineRule="exact"/>
        <w:ind w:firstLine="0"/>
      </w:pPr>
      <w:r>
        <w:lastRenderedPageBreak/>
        <w:t>Kepemimpinan Yang Melayani Dengan Kerendahan Hati</w:t>
      </w:r>
    </w:p>
    <w:p w:rsidR="00CE4503" w:rsidRDefault="009E7E8F">
      <w:pPr>
        <w:pStyle w:val="Bodytext20"/>
        <w:shd w:val="clear" w:color="auto" w:fill="auto"/>
        <w:spacing w:before="0" w:after="2" w:line="298" w:lineRule="exact"/>
        <w:ind w:left="920" w:firstLine="0"/>
      </w:pPr>
      <w:r>
        <w:t xml:space="preserve">Kamu tahu, bahwa mereka yang disebut pemerintah bangsa-bangsa memerintah rakyatnya dengan tangan besi, dan pembesar-pem besarnya menjalankan kuasanya dengan keras atas mereka. Tidaklah demikian di antara </w:t>
      </w:r>
      <w:r>
        <w:t>kamu. Barangsiapa ingin menjadi besar di antara kamu, hendaklah ia menjadi pelayanmu, dan barangsiapa ingin menjadi yang terkemuka di antara kamu, hendaklah ia menjadi hamba untuk semuanya. Karena Anak Manusia juga datang bukan untuk dilayani, melainkan un</w:t>
      </w:r>
      <w:r>
        <w:t>tuk melayani dan untuk memberikan nyawa-Nya menjadi tebusan bagi banyak orang. (Mrk. 10:42- 45).</w:t>
      </w:r>
    </w:p>
    <w:p w:rsidR="00CE4503" w:rsidRDefault="009E7E8F">
      <w:pPr>
        <w:pStyle w:val="Bodytext20"/>
        <w:shd w:val="clear" w:color="auto" w:fill="auto"/>
        <w:spacing w:before="0" w:after="0" w:line="596" w:lineRule="exact"/>
        <w:ind w:firstLine="0"/>
      </w:pPr>
      <w:r>
        <w:t xml:space="preserve">Kebesaran yang sejati bukanlah soal kekuasaan, atau prestasi perorangan yang tinggi, melainkan “sikap hati” yang dengan sungguh-sungguh ingin hidup bagi Allah </w:t>
      </w:r>
      <w:r>
        <w:t xml:space="preserve">dan bagi sesama manusi. Kepemimpinan Kristen haruslah merupakan pengabdian </w:t>
      </w:r>
      <w:r>
        <w:rPr>
          <w:rStyle w:val="Bodytext2Italic"/>
        </w:rPr>
        <w:t xml:space="preserve">('latreia </w:t>
      </w:r>
      <w:r>
        <w:t>= ibadah) kepada Tuhan sehingga kita menyatu dengan kehendak-Nya di dunia tanpa menginginkan kemuliaan, kedudukan atau pahala kebendaan. Melaksanakan kehendak Allah, menun</w:t>
      </w:r>
      <w:r>
        <w:t>tun orang kepada keselamatan di dalam Kristus, serta menyenangkan hati Allah merupakan upah dari mereka yang betul-betul besar.</w:t>
      </w:r>
    </w:p>
    <w:p w:rsidR="00CE4503" w:rsidRDefault="009E7E8F">
      <w:pPr>
        <w:pStyle w:val="Bodytext20"/>
        <w:shd w:val="clear" w:color="auto" w:fill="auto"/>
        <w:spacing w:before="0" w:after="0" w:line="596" w:lineRule="exact"/>
        <w:ind w:firstLine="820"/>
      </w:pPr>
      <w:r>
        <w:t>Kebesaran yang sejati dari kepemimpinan Kristen, adalah menyangkut Roh dalam batin dan hati (moral spiritualitas yang utuh). Sif</w:t>
      </w:r>
      <w:r>
        <w:t>at dari moralitas dan spiritualitas yang utuh dari kebesaran kepemimpinan Kristen terlihat dalam hidup seseorang atau pemimpin yang menampakkan “kasih”nya bagi Kristus dalam kerendahan hati yang tulus (Flp. 2:3). Dalam kerinduan untuk melayani Allah sebaga</w:t>
      </w:r>
      <w:r>
        <w:t>i visi kepemimpinan Kristen yang dinyatakan kepada sesama umat/manusia, karena itu kepemimpinan seorang pemimpin Kristen penting untuk memahami bahwa:</w:t>
      </w:r>
    </w:p>
    <w:p w:rsidR="00CE4503" w:rsidRDefault="009E7E8F">
      <w:pPr>
        <w:pStyle w:val="Bodytext20"/>
        <w:numPr>
          <w:ilvl w:val="0"/>
          <w:numId w:val="7"/>
        </w:numPr>
        <w:shd w:val="clear" w:color="auto" w:fill="auto"/>
        <w:tabs>
          <w:tab w:val="left" w:pos="438"/>
        </w:tabs>
        <w:spacing w:before="0" w:after="0" w:line="596" w:lineRule="exact"/>
        <w:ind w:left="440" w:hanging="440"/>
        <w:jc w:val="left"/>
        <w:sectPr w:rsidR="00CE4503">
          <w:headerReference w:type="even" r:id="rId36"/>
          <w:headerReference w:type="default" r:id="rId37"/>
          <w:pgSz w:w="11900" w:h="16840"/>
          <w:pgMar w:top="1510" w:right="1516" w:bottom="1865" w:left="687" w:header="0" w:footer="3" w:gutter="0"/>
          <w:pgNumType w:start="20"/>
          <w:cols w:space="720"/>
          <w:noEndnote/>
          <w:docGrid w:linePitch="360"/>
        </w:sectPr>
      </w:pPr>
      <w:r>
        <w:t>Pemimpin Kristen harus memahami bahwa kebesaran kepemimpinannya itu bukanlah</w:t>
      </w:r>
      <w:r>
        <w:t xml:space="preserve"> kedudukan, jabatan atau kuasa, prestasi atau keberhasilan yang besar.</w:t>
      </w:r>
    </w:p>
    <w:p w:rsidR="00CE4503" w:rsidRDefault="009E7E8F">
      <w:pPr>
        <w:pStyle w:val="Bodytext20"/>
        <w:shd w:val="clear" w:color="auto" w:fill="auto"/>
        <w:spacing w:before="0" w:after="0" w:line="602" w:lineRule="exact"/>
        <w:ind w:left="500" w:firstLine="0"/>
      </w:pPr>
      <w:r>
        <w:lastRenderedPageBreak/>
        <w:t xml:space="preserve">Karena bukan itu yang dikerjakan bagi Allah, tetapi keadaan rohani di hadapan Dia </w:t>
      </w:r>
      <w:r>
        <w:rPr>
          <w:lang w:val="en-US" w:eastAsia="en-US" w:bidi="en-US"/>
        </w:rPr>
        <w:t xml:space="preserve">(Mat. </w:t>
      </w:r>
      <w:r>
        <w:t>18:3-4; 20:25-28)</w:t>
      </w:r>
    </w:p>
    <w:p w:rsidR="00CE4503" w:rsidRDefault="009E7E8F">
      <w:pPr>
        <w:pStyle w:val="Bodytext20"/>
        <w:numPr>
          <w:ilvl w:val="0"/>
          <w:numId w:val="7"/>
        </w:numPr>
        <w:shd w:val="clear" w:color="auto" w:fill="auto"/>
        <w:tabs>
          <w:tab w:val="left" w:pos="446"/>
        </w:tabs>
        <w:spacing w:before="0" w:after="0" w:line="602" w:lineRule="exact"/>
        <w:ind w:left="500" w:hanging="500"/>
      </w:pPr>
      <w:r>
        <w:t>Kepemimpinan yang sejati menuntut agar pemimpin Kristen menjadi besar dalam hal</w:t>
      </w:r>
      <w:r>
        <w:t>-hal yang benar. Karena itu pemimpin Kristen, hendaknya perlu belajar terus- menerus untuk menjadi besar di dalam iman, kerendahan hati, watak yang saleh, hikmat, penguasaan diri, kesabaran, dan kasih (Gal. 5:22-23). Hal tersebut berarti, memiliki kebesara</w:t>
      </w:r>
      <w:r>
        <w:t>n Kristus yang mencintai keadalian dan membenci kefasikan (Ibr. 1:9).</w:t>
      </w:r>
    </w:p>
    <w:p w:rsidR="00CE4503" w:rsidRDefault="009E7E8F">
      <w:pPr>
        <w:pStyle w:val="Bodytext20"/>
        <w:numPr>
          <w:ilvl w:val="0"/>
          <w:numId w:val="7"/>
        </w:numPr>
        <w:shd w:val="clear" w:color="auto" w:fill="auto"/>
        <w:tabs>
          <w:tab w:val="left" w:pos="446"/>
        </w:tabs>
        <w:spacing w:before="0" w:after="0" w:line="602" w:lineRule="exact"/>
        <w:ind w:left="500" w:hanging="500"/>
      </w:pPr>
      <w:r>
        <w:t>Kebesaran Kepemimpinan Kristen yang sejati menyangkut kasih yang sepenuh hati dan penyerahan diri secara total kepada Allah. Allah menuntut pengabdiaan terus-menerus dan kesetiaan di man</w:t>
      </w:r>
      <w:r>
        <w:t>apun Allah memutuskan untuk menempatkan seorang pemimpin Kristen. Karena itu sehubungan dengan kepemimpinan Kristen, menurut pandangan Allah bahwa yang terbesar dalam Kerajaan-Nya adalah pemimpin dengan kepemimpinan yang memilki “kasih” yang besar bagi All</w:t>
      </w:r>
      <w:r>
        <w:t>ah dan sesamanya, serta pemimpin yang memiliki komitmen</w:t>
      </w:r>
    </w:p>
    <w:p w:rsidR="00CE4503" w:rsidRDefault="009E7E8F">
      <w:pPr>
        <w:pStyle w:val="Bodytext50"/>
        <w:shd w:val="clear" w:color="auto" w:fill="auto"/>
        <w:tabs>
          <w:tab w:val="left" w:pos="1395"/>
        </w:tabs>
        <w:spacing w:line="90" w:lineRule="exact"/>
        <w:ind w:left="1080"/>
        <w:jc w:val="both"/>
      </w:pPr>
      <w:r>
        <w:t>_</w:t>
      </w:r>
      <w:r>
        <w:tab/>
      </w:r>
      <w:r>
        <w:rPr>
          <w:rStyle w:val="Bodytext5Bold"/>
        </w:rPr>
        <w:t>4</w:t>
      </w:r>
    </w:p>
    <w:p w:rsidR="00CE4503" w:rsidRDefault="009E7E8F">
      <w:pPr>
        <w:pStyle w:val="Bodytext20"/>
        <w:shd w:val="clear" w:color="auto" w:fill="auto"/>
        <w:spacing w:before="0" w:after="0" w:line="608" w:lineRule="exact"/>
        <w:ind w:firstLine="0"/>
        <w:jc w:val="right"/>
      </w:pPr>
      <w:r>
        <w:t>pada Firman yang dinyatakan Allah kepadanya (bnd. Rm. 12:1-2).</w:t>
      </w:r>
    </w:p>
    <w:p w:rsidR="00CE4503" w:rsidRDefault="009E7E8F">
      <w:pPr>
        <w:pStyle w:val="Bodytext20"/>
        <w:numPr>
          <w:ilvl w:val="0"/>
          <w:numId w:val="7"/>
        </w:numPr>
        <w:shd w:val="clear" w:color="auto" w:fill="auto"/>
        <w:tabs>
          <w:tab w:val="left" w:pos="446"/>
        </w:tabs>
        <w:spacing w:before="0" w:after="0" w:line="608" w:lineRule="exact"/>
        <w:ind w:left="500" w:hanging="500"/>
      </w:pPr>
      <w:r>
        <w:t xml:space="preserve">Kepemimpinan Kristen yang sejati haruslah disertai dengan pengabdian diri, akan meningkatkan hasil-hasil dalam pekerjaan/visio Allah </w:t>
      </w:r>
      <w:r>
        <w:t>(Rm. 12:3-8; 1 Kor. 12).</w:t>
      </w:r>
    </w:p>
    <w:p w:rsidR="00CE4503" w:rsidRDefault="009E7E8F">
      <w:pPr>
        <w:pStyle w:val="Bodytext20"/>
        <w:shd w:val="clear" w:color="auto" w:fill="auto"/>
        <w:spacing w:before="0" w:after="0" w:line="608" w:lineRule="exact"/>
        <w:ind w:firstLine="0"/>
        <w:jc w:val="right"/>
      </w:pPr>
      <w:r>
        <w:t>Dari uraian tersebut di atas dapat ditarik suatu pemahaman bahwa</w:t>
      </w:r>
    </w:p>
    <w:p w:rsidR="00CE4503" w:rsidRDefault="009E7E8F">
      <w:pPr>
        <w:pStyle w:val="Bodytext20"/>
        <w:shd w:val="clear" w:color="auto" w:fill="auto"/>
        <w:spacing w:before="0" w:after="0" w:line="608" w:lineRule="exact"/>
        <w:ind w:firstLine="0"/>
        <w:jc w:val="right"/>
      </w:pPr>
      <w:r>
        <w:t>kepemimpinan atau menjadi pemimpin Kristen tidak sinonim dengan menjadi tuan.</w:t>
      </w:r>
    </w:p>
    <w:p w:rsidR="00CE4503" w:rsidRDefault="009E7E8F">
      <w:pPr>
        <w:pStyle w:val="Bodytext20"/>
        <w:shd w:val="clear" w:color="auto" w:fill="auto"/>
        <w:spacing w:before="0" w:after="0" w:line="608" w:lineRule="exact"/>
        <w:ind w:firstLine="0"/>
        <w:jc w:val="right"/>
        <w:sectPr w:rsidR="00CE4503">
          <w:headerReference w:type="even" r:id="rId38"/>
          <w:headerReference w:type="default" r:id="rId39"/>
          <w:pgSz w:w="11900" w:h="16840"/>
          <w:pgMar w:top="1510" w:right="1516" w:bottom="1865" w:left="687" w:header="0" w:footer="3" w:gutter="0"/>
          <w:pgNumType w:start="26"/>
          <w:cols w:space="720"/>
          <w:noEndnote/>
          <w:docGrid w:linePitch="360"/>
        </w:sectPr>
      </w:pPr>
      <w:r>
        <w:t>Panggilan kepemimpinan Kristen adalah untuk melayani, bukan untuk menguasai.</w:t>
      </w:r>
    </w:p>
    <w:p w:rsidR="00CE4503" w:rsidRDefault="009E7E8F">
      <w:pPr>
        <w:pStyle w:val="Bodytext20"/>
        <w:shd w:val="clear" w:color="auto" w:fill="auto"/>
        <w:spacing w:before="0" w:after="0" w:line="602" w:lineRule="exact"/>
        <w:ind w:firstLine="0"/>
      </w:pPr>
      <w:r>
        <w:lastRenderedPageBreak/>
        <w:t>Panggilan kepemimpinan Kristen ialah menjadi hamba (</w:t>
      </w:r>
      <w:r>
        <w:rPr>
          <w:rStyle w:val="Bodytext2Italic"/>
        </w:rPr>
        <w:t>doulos</w:t>
      </w:r>
      <w:r>
        <w:t>) untuk menjadi melayani (d</w:t>
      </w:r>
      <w:r>
        <w:rPr>
          <w:rStyle w:val="Bodytext2Italic"/>
        </w:rPr>
        <w:t>iakonos),</w:t>
      </w:r>
      <w:r>
        <w:t xml:space="preserve"> bukan sebagai raja.</w:t>
      </w:r>
    </w:p>
    <w:p w:rsidR="00CE4503" w:rsidRDefault="009E7E8F">
      <w:pPr>
        <w:pStyle w:val="Bodytext20"/>
        <w:shd w:val="clear" w:color="auto" w:fill="auto"/>
        <w:spacing w:before="0" w:after="0" w:line="602" w:lineRule="exact"/>
        <w:ind w:firstLine="940"/>
      </w:pPr>
      <w:r>
        <w:t xml:space="preserve">Sehubungan dengan hal itu, oleh A.J. Anggui menyikapi hal </w:t>
      </w:r>
      <w:r>
        <w:t>kepemimpinan Kristen, salah satu hal yang bersinggungan dengan konsep tersebut di atas adalah hal “otoritas”, disebutkan bahwa:</w:t>
      </w:r>
    </w:p>
    <w:p w:rsidR="00CE4503" w:rsidRDefault="009E7E8F">
      <w:pPr>
        <w:pStyle w:val="Bodytext20"/>
        <w:shd w:val="clear" w:color="auto" w:fill="auto"/>
        <w:spacing w:before="0" w:after="0" w:line="298" w:lineRule="exact"/>
        <w:ind w:left="940" w:firstLine="0"/>
      </w:pPr>
      <w:r>
        <w:t>Otoritas bukanlah berpengertian konsep kekuasaan tetapi kasih, bukan kekerasan melainkan keteladanan, bukan paksaan tetapi persu</w:t>
      </w:r>
      <w:r>
        <w:t>asi. Komunikasi dengan Tuhan dalam doa akan berdampak pada komunikasi dengan manusia . Karena itu otoritas kepemimpinan Kristen diperoleh melalui komunikasi dengan Kristus adalah hal memprakarsai gagasan dan memecahkan masalah bersama serta memelihara hubu</w:t>
      </w:r>
      <w:r>
        <w:t>ngan keijasama serta loyalitas dengan anggota yang lain dalam keseluruhan kelompok.</w:t>
      </w:r>
      <w:r>
        <w:rPr>
          <w:vertAlign w:val="superscript"/>
        </w:rPr>
        <w:footnoteReference w:id="16"/>
      </w:r>
      <w:r>
        <w:rPr>
          <w:vertAlign w:val="superscript"/>
        </w:rPr>
        <w:t xml:space="preserve"> </w:t>
      </w:r>
      <w:r>
        <w:rPr>
          <w:vertAlign w:val="superscript"/>
        </w:rPr>
        <w:footnoteReference w:id="17"/>
      </w:r>
    </w:p>
    <w:p w:rsidR="00CE4503" w:rsidRDefault="009E7E8F">
      <w:pPr>
        <w:pStyle w:val="Bodytext20"/>
        <w:shd w:val="clear" w:color="auto" w:fill="auto"/>
        <w:spacing w:before="0" w:after="0" w:line="602" w:lineRule="exact"/>
        <w:ind w:firstLine="0"/>
      </w:pPr>
      <w:r>
        <w:t>Memang tidak dapat dipungkiri bahwa kepemimpinan mustahil tanpa otoritas tertentu, karena itu siapapun tidak bisa memimpin. Tidak terkecuali Para Prasul. Otoritas diberi</w:t>
      </w:r>
      <w:r>
        <w:t>kan oleh Yesus, dan kepemimpinan Kristen dijalankan baik dalam hal mengajar dan mendidik ketaatan kepada umat Allah/gereja. Karena itu pemimpin Kristen dalam kepemipinannya harus dihormati dan ditatati di tengah-tengah jemaaL Pendapat O. Notohamidjojo, men</w:t>
      </w:r>
      <w:r>
        <w:t>genai “otoritas” perlu digaris bawahi bahwa:</w:t>
      </w:r>
    </w:p>
    <w:p w:rsidR="00CE4503" w:rsidRDefault="009E7E8F">
      <w:pPr>
        <w:pStyle w:val="Bodytext70"/>
        <w:shd w:val="clear" w:color="auto" w:fill="auto"/>
        <w:spacing w:line="210" w:lineRule="exact"/>
        <w:ind w:left="1400"/>
      </w:pPr>
      <w:r>
        <w:t>M</w:t>
      </w:r>
    </w:p>
    <w:p w:rsidR="00CE4503" w:rsidRDefault="009E7E8F">
      <w:pPr>
        <w:pStyle w:val="Bodytext20"/>
        <w:shd w:val="clear" w:color="auto" w:fill="auto"/>
        <w:spacing w:before="0" w:after="0" w:line="602" w:lineRule="exact"/>
        <w:ind w:firstLine="0"/>
        <w:sectPr w:rsidR="00CE4503">
          <w:headerReference w:type="even" r:id="rId40"/>
          <w:headerReference w:type="default" r:id="rId41"/>
          <w:pgSz w:w="11900" w:h="16840"/>
          <w:pgMar w:top="1467" w:right="1451" w:bottom="1781" w:left="617" w:header="0" w:footer="3" w:gutter="0"/>
          <w:pgNumType w:start="22"/>
          <w:cols w:space="720"/>
          <w:noEndnote/>
          <w:docGrid w:linePitch="360"/>
        </w:sectPr>
      </w:pPr>
      <w:r>
        <w:t>berdasarkan pemahaman tentang kepemimpinan tersebut perlu dibedakan antara kepemimpinan dan otoritas (otoritas dianggapnya suatu bentuk kepemimpinan yang dilandaskan pada kekuasaan</w:t>
      </w:r>
      <w:r>
        <w:t>, adat, atau hukum). Kepemimpinan tidak sama dengan “demagogi” yaitu kesanggupan untuk membakar emosi massa”. Kedua pendapat tersebut searah dalam jiwa pengertiannya, bahwa titik berat yang diletakkan Yesus bukanlah atas otoritas dengan mana kepemimpinan K</w:t>
      </w:r>
      <w:r>
        <w:t xml:space="preserve">risten itu memimpin bukanlah </w:t>
      </w:r>
    </w:p>
    <w:p w:rsidR="00CE4503" w:rsidRDefault="009E7E8F">
      <w:pPr>
        <w:pStyle w:val="Bodytext20"/>
        <w:shd w:val="clear" w:color="auto" w:fill="auto"/>
        <w:spacing w:before="0" w:after="0" w:line="602" w:lineRule="exact"/>
        <w:ind w:firstLine="0"/>
      </w:pPr>
      <w:r>
        <w:lastRenderedPageBreak/>
        <w:t>kekuasaan melainkan kasih, bukan kekerasan melainkan keteladanan, bukan paksaan melainkan persuasi. Dengan kata lain para pemimpin-pemimpin Kristen memiliki kekuasaan, tetapi kekuasaan hanya aman dalam tangan yang menghambakan</w:t>
      </w:r>
      <w:r>
        <w:t xml:space="preserve"> diri kepada Yesus sebagai pemimpin yang melayani.</w:t>
      </w:r>
    </w:p>
    <w:p w:rsidR="00CE4503" w:rsidRDefault="009E7E8F">
      <w:pPr>
        <w:pStyle w:val="Bodytext20"/>
        <w:shd w:val="clear" w:color="auto" w:fill="auto"/>
        <w:tabs>
          <w:tab w:val="left" w:pos="6970"/>
        </w:tabs>
        <w:spacing w:before="0" w:after="0" w:line="568" w:lineRule="exact"/>
        <w:ind w:left="940" w:firstLine="0"/>
      </w:pPr>
      <w:r>
        <w:t>Alasan Tuhan Yesus menitikberatkan unsur</w:t>
      </w:r>
      <w:r>
        <w:tab/>
        <w:t>“pelayanan “ dalam</w:t>
      </w:r>
    </w:p>
    <w:p w:rsidR="00CE4503" w:rsidRDefault="009E7E8F">
      <w:pPr>
        <w:pStyle w:val="Bodytext20"/>
        <w:shd w:val="clear" w:color="auto" w:fill="auto"/>
        <w:spacing w:before="0" w:after="487" w:line="568" w:lineRule="exact"/>
        <w:ind w:firstLine="0"/>
      </w:pPr>
      <w:r>
        <w:t xml:space="preserve">kepemimpinan Kristen, ialah karena dengan melayani orang lain seorang pemimpin telah mengakui “harkat” orang-orang yang dilayani sebagai manusia </w:t>
      </w:r>
      <w:r>
        <w:t>yang utuh melalui kepemimpinannya. Jadi tugas kepemimpinan Kristen dalam jiwa kepelayanan dapat diberi makna bahwa memandang diri sebagai mitra orang yang dipimpinnya. Artinya memperlakukan orang lain sebagai rekan, bukan sebagai bawahan untuk mencapai tuj</w:t>
      </w:r>
      <w:r>
        <w:t>uan bersama atau bersama menciptakan realitas baru. Dengan sikap seperti ini maka kepemimpinan Kristen jauh dari “tabiat dosa”, yaitu mementingkan diri sendiri (Rm. 3: 10-18; Ef. 2:3; bnd. Rm. 8:5-8). Karena tidak ada kepemimpinan Kristen yang dapat disebu</w:t>
      </w:r>
      <w:r>
        <w:t>t otentik, kalau bukan ditandai oleh kerendahan hati dan pelayanan dengan suka cita dalam rangka membangun jati diri (memusatkan kehidupan kepada Kristus) dan bersama-sama menciptakan realitas baru dalam bingkai kehendak Allah.</w:t>
      </w:r>
      <w:r>
        <w:rPr>
          <w:vertAlign w:val="superscript"/>
        </w:rPr>
        <w:footnoteReference w:id="18"/>
      </w:r>
    </w:p>
    <w:p w:rsidR="00CE4503" w:rsidRDefault="009E7E8F">
      <w:pPr>
        <w:pStyle w:val="Heading20"/>
        <w:keepNext/>
        <w:keepLines/>
        <w:shd w:val="clear" w:color="auto" w:fill="auto"/>
        <w:spacing w:before="0" w:after="367" w:line="260" w:lineRule="exact"/>
      </w:pPr>
      <w:bookmarkStart w:id="6" w:name="bookmark6"/>
      <w:r>
        <w:t>3.5 Kepemimpinan Yang Disip</w:t>
      </w:r>
      <w:r>
        <w:t>lin</w:t>
      </w:r>
      <w:bookmarkEnd w:id="6"/>
    </w:p>
    <w:p w:rsidR="00CE4503" w:rsidRDefault="009E7E8F">
      <w:pPr>
        <w:pStyle w:val="Bodytext20"/>
        <w:shd w:val="clear" w:color="auto" w:fill="auto"/>
        <w:spacing w:before="0" w:after="0" w:line="540" w:lineRule="exact"/>
        <w:ind w:firstLine="0"/>
        <w:jc w:val="right"/>
      </w:pPr>
      <w:r>
        <w:t xml:space="preserve">Nuh yang taat kepada hukum adalah peminum, </w:t>
      </w:r>
      <w:r>
        <w:rPr>
          <w:lang w:val="en-US" w:eastAsia="en-US" w:bidi="en-US"/>
        </w:rPr>
        <w:t xml:space="preserve">Abraham </w:t>
      </w:r>
      <w:r>
        <w:t>yang setia kepada Allah tetapi sifatnya demikian pengecut sehingga tidak segan-segan mempertaruhkan</w:t>
      </w:r>
    </w:p>
    <w:p w:rsidR="00CE4503" w:rsidRDefault="009E7E8F">
      <w:pPr>
        <w:pStyle w:val="Bodytext20"/>
        <w:shd w:val="clear" w:color="auto" w:fill="auto"/>
        <w:spacing w:before="0" w:after="0" w:line="546" w:lineRule="exact"/>
        <w:ind w:firstLine="0"/>
      </w:pPr>
      <w:r>
        <w:t xml:space="preserve">kehormatan isterinya demi keselamatan dirinya, Musa yang pemarah, Daud pelanggar daftar </w:t>
      </w:r>
      <w:r>
        <w:lastRenderedPageBreak/>
        <w:t>kedua Hukum Taurat yaitu berzinah, membunuh, mencuri, mengucapkan saksi dusta dan menginginkan isteri orang, Yeremia, dengan keberaniaannya itu adalah hanya kasihan kep</w:t>
      </w:r>
      <w:r>
        <w:t xml:space="preserve">ada diri sendiri, Yohanes Pembabtis yang dikalahkan oleh keragu- raguan </w:t>
      </w:r>
      <w:r>
        <w:rPr>
          <w:lang w:val="en-US" w:eastAsia="en-US" w:bidi="en-US"/>
        </w:rPr>
        <w:t xml:space="preserve">dan Petrus </w:t>
      </w:r>
      <w:r>
        <w:t xml:space="preserve">yang sesumbar untuk menutupi kelabilan kepribadiannya. John </w:t>
      </w:r>
      <w:r>
        <w:rPr>
          <w:lang w:val="en-US" w:eastAsia="en-US" w:bidi="en-US"/>
        </w:rPr>
        <w:t xml:space="preserve">Stott, </w:t>
      </w:r>
      <w:r>
        <w:t xml:space="preserve">mengutip pendapat </w:t>
      </w:r>
      <w:r>
        <w:rPr>
          <w:lang w:val="en-US" w:eastAsia="en-US" w:bidi="en-US"/>
        </w:rPr>
        <w:t xml:space="preserve">Peter </w:t>
      </w:r>
      <w:r>
        <w:t>Drucker bahwa : “Orang yang kuat, kelemahannya kuat juga”,</w:t>
      </w:r>
      <w:r>
        <w:rPr>
          <w:vertAlign w:val="superscript"/>
        </w:rPr>
        <w:footnoteReference w:id="19"/>
      </w:r>
      <w:r>
        <w:t xml:space="preserve"> dari contoh-contoh pem</w:t>
      </w:r>
      <w:r>
        <w:t>impin dan bangunan paham tersebut di atas, tersirat bahwa setiap visi mempunyai kecenderungan untuk memudar, kerja keras yang dimulai dengan semangat berapi-api dapat dengan mudah berubah menjadi keija rutin tanpa makna. Penderitaan dan rasa kesepian mulai</w:t>
      </w:r>
      <w:r>
        <w:t xml:space="preserve"> menunjukkan pengaruhnya, pemimpin mulai merasa tidak dihargai dan mulai menjadi jenuh. Cita- cita kepelayanan yang rendah hati kedengaran indah dalam teori, tetapi dalam peralctek mengalami kemandulan.</w:t>
      </w:r>
    </w:p>
    <w:p w:rsidR="00CE4503" w:rsidRDefault="009E7E8F">
      <w:pPr>
        <w:pStyle w:val="Bodytext20"/>
        <w:shd w:val="clear" w:color="auto" w:fill="auto"/>
        <w:spacing w:before="0" w:after="0" w:line="546" w:lineRule="exact"/>
        <w:ind w:firstLine="780"/>
      </w:pPr>
      <w:r>
        <w:t xml:space="preserve">Dari kecenderungan-kecenderungan seperti tersebut di </w:t>
      </w:r>
      <w:r>
        <w:t>atas yang setiap saat mengintai balikan menjadi ancaman bagi kepemimpinan Kristen, maka pertanda terakhir dari kepemimpinan Kristen adalah “disiplin”. Disiplin dalam hal inibukan saja dalam arti umum sebagai kemampuan mengendalikan nafsu serta mengatur</w:t>
      </w:r>
    </w:p>
    <w:p w:rsidR="00CE4503" w:rsidRDefault="009E7E8F">
      <w:pPr>
        <w:pStyle w:val="Bodytext60"/>
        <w:shd w:val="clear" w:color="auto" w:fill="auto"/>
        <w:spacing w:line="90" w:lineRule="exact"/>
        <w:ind w:left="1400"/>
      </w:pPr>
      <w:r>
        <w:t>4</w:t>
      </w:r>
    </w:p>
    <w:p w:rsidR="00CE4503" w:rsidRDefault="009E7E8F">
      <w:pPr>
        <w:pStyle w:val="Bodytext20"/>
        <w:shd w:val="clear" w:color="auto" w:fill="auto"/>
        <w:spacing w:before="0" w:after="0" w:line="546" w:lineRule="exact"/>
        <w:ind w:firstLine="0"/>
      </w:pPr>
      <w:r>
        <w:t>waktu dan tenaga Bahkan kedisiplinan untuk berharap hanya kepada Allah. Karena hanya Allah yang dapat memberi kekuatan kepada yang lemah dan menambah semangat kepada yang tidak berdaya (Yes. 40: 29-31). Kepemimpinan yang mendisiplinkan diri untuk senantias</w:t>
      </w:r>
      <w:r>
        <w:t>a mencari wajah Allah, dapat menjaga visinya tetap bercahaya; Hanya hidup berpadanan dengan salib Kristus maka api bathin kepemimpinan Kristen tetap menyala dan tak kunjung padam. Hanya pemimpin yang</w:t>
      </w:r>
    </w:p>
    <w:p w:rsidR="00CE4503" w:rsidRDefault="009E7E8F">
      <w:pPr>
        <w:pStyle w:val="Bodytext20"/>
        <w:shd w:val="clear" w:color="auto" w:fill="auto"/>
        <w:tabs>
          <w:tab w:val="left" w:pos="7161"/>
        </w:tabs>
        <w:spacing w:before="0" w:after="0" w:line="540" w:lineRule="exact"/>
        <w:ind w:firstLine="0"/>
      </w:pPr>
      <w:r>
        <w:t>penuh penyerahan diri dalam kelemahannya akan menjadi ku</w:t>
      </w:r>
      <w:r>
        <w:t xml:space="preserve">at dengan kekuatan yang datang bersumber pada Kristus. Karena itu, kepemimpinan Kristen dalam rangka kedisiplinan seperti </w:t>
      </w:r>
      <w:r>
        <w:lastRenderedPageBreak/>
        <w:t>yang dimaksudkan di atas, senatiasa mengevaluasi kedisiplinan kepemimpinannya dengan jiwa kepemimpinan Kristus seperti dalam Filipi 2:</w:t>
      </w:r>
      <w:r>
        <w:t xml:space="preserve"> 5, dst bahwa : ’’Hendaklah kamu dalam hidupmu bersama, menaruh pikiran dan perasaan yang terdapat juga dalam Kristus Yesus,yang walaupun</w:t>
      </w:r>
      <w:r>
        <w:tab/>
        <w:t>Dengan kedisiplinan</w:t>
      </w:r>
    </w:p>
    <w:p w:rsidR="00CE4503" w:rsidRDefault="009E7E8F">
      <w:pPr>
        <w:pStyle w:val="Bodytext20"/>
        <w:shd w:val="clear" w:color="auto" w:fill="auto"/>
        <w:spacing w:before="0" w:after="0" w:line="540" w:lineRule="exact"/>
        <w:ind w:firstLine="0"/>
      </w:pPr>
      <w:r>
        <w:t>dalam kepemimipinan Kristen, seorang pemimpin mampu untuk tidak bertoleransi terhadap cara hidup y</w:t>
      </w:r>
      <w:r>
        <w:t>ang tidak benar (pikiran dan perasaan yang senantiasa terdapat di dalam Yesus Kristus). Dengan demikian maka seorang pemimipin dalam kepemimpinannya akan dapat menjadi inspirator dan motivator dalam merealisasikan visio Allah, bersama-sama dengan orang yan</w:t>
      </w:r>
      <w:r>
        <w:t>g dipimpinnya.</w:t>
      </w:r>
    </w:p>
    <w:p w:rsidR="00CE4503" w:rsidRDefault="009E7E8F">
      <w:pPr>
        <w:pStyle w:val="Bodytext20"/>
        <w:shd w:val="clear" w:color="auto" w:fill="auto"/>
        <w:spacing w:before="0" w:after="69" w:line="540" w:lineRule="exact"/>
        <w:ind w:firstLine="880"/>
      </w:pPr>
      <w:r>
        <w:t>Setelah mencoba menganalisa konsep kepemimpinan Kristen, ternyata terdiri dari berbagai unsur metode atau strategi kepemimpinan. Namun dari kesekian strategi yang telah dijelaskan, kembali pada essensi kepemimpinan Kristen bahwa yang menjadi</w:t>
      </w:r>
      <w:r>
        <w:t xml:space="preserve"> acuan atau </w:t>
      </w:r>
      <w:r>
        <w:rPr>
          <w:lang w:val="en-US" w:eastAsia="en-US" w:bidi="en-US"/>
        </w:rPr>
        <w:t xml:space="preserve">prototype </w:t>
      </w:r>
      <w:r>
        <w:t>kepemimpinan Kristen adalah kepemimpinan Yesus Kristus (Flp. 2:6-8a), yaitu : “tidak mempertahankan kekuasaan dan mengosongkan diri dari kekuasaan”.</w:t>
      </w:r>
    </w:p>
    <w:p w:rsidR="00CE4503" w:rsidRDefault="009E7E8F">
      <w:pPr>
        <w:pStyle w:val="Bodytext30"/>
        <w:numPr>
          <w:ilvl w:val="0"/>
          <w:numId w:val="2"/>
        </w:numPr>
        <w:shd w:val="clear" w:color="auto" w:fill="auto"/>
        <w:tabs>
          <w:tab w:val="left" w:pos="394"/>
        </w:tabs>
        <w:spacing w:after="0" w:line="754" w:lineRule="exact"/>
        <w:jc w:val="both"/>
      </w:pPr>
      <w:r>
        <w:t>Apakah Gereja Itu</w:t>
      </w:r>
    </w:p>
    <w:p w:rsidR="00CE4503" w:rsidRDefault="009E7E8F">
      <w:pPr>
        <w:pStyle w:val="Bodytext30"/>
        <w:numPr>
          <w:ilvl w:val="0"/>
          <w:numId w:val="8"/>
        </w:numPr>
        <w:shd w:val="clear" w:color="auto" w:fill="auto"/>
        <w:tabs>
          <w:tab w:val="left" w:pos="874"/>
        </w:tabs>
        <w:spacing w:after="0" w:line="754" w:lineRule="exact"/>
        <w:ind w:left="480"/>
        <w:jc w:val="both"/>
      </w:pPr>
      <w:r>
        <w:t>Pengertian Gereja</w:t>
      </w:r>
    </w:p>
    <w:p w:rsidR="00CE4503" w:rsidRDefault="009E7E8F">
      <w:pPr>
        <w:pStyle w:val="Bodytext20"/>
        <w:shd w:val="clear" w:color="auto" w:fill="auto"/>
        <w:spacing w:before="0" w:after="0" w:line="602" w:lineRule="exact"/>
        <w:ind w:firstLine="880"/>
        <w:sectPr w:rsidR="00CE4503">
          <w:headerReference w:type="even" r:id="rId42"/>
          <w:headerReference w:type="default" r:id="rId43"/>
          <w:pgSz w:w="11900" w:h="16840"/>
          <w:pgMar w:top="1467" w:right="1451" w:bottom="1781" w:left="617" w:header="0" w:footer="3" w:gutter="0"/>
          <w:pgNumType w:start="28"/>
          <w:cols w:space="720"/>
          <w:noEndnote/>
          <w:docGrid w:linePitch="360"/>
        </w:sectPr>
      </w:pPr>
      <w:r>
        <w:t>Di Indonesia sudah umum orang menyebut gereja bukan hanya berarti gedung gereja, tetapi berarti persekutuan orang-orang percaya kepada Yesus Kristus sebagai Juruselamat, baik dalam arti setempat (lokal) m</w:t>
      </w:r>
      <w:r>
        <w:t>aupun persekutuan jemaat-jemaat. Pandangan R. Tasdik menyatakan perihal tentang gereja, sebagai berikut:</w:t>
      </w:r>
    </w:p>
    <w:p w:rsidR="00CE4503" w:rsidRDefault="009E7E8F">
      <w:pPr>
        <w:pStyle w:val="Bodytext20"/>
        <w:shd w:val="clear" w:color="auto" w:fill="auto"/>
        <w:spacing w:before="0" w:after="20" w:line="298" w:lineRule="exact"/>
        <w:ind w:left="920" w:firstLine="0"/>
      </w:pPr>
      <w:r>
        <w:rPr>
          <w:lang w:val="en-US" w:eastAsia="en-US" w:bidi="en-US"/>
        </w:rPr>
        <w:lastRenderedPageBreak/>
        <w:t xml:space="preserve">... </w:t>
      </w:r>
      <w:r>
        <w:t xml:space="preserve">Agaknya sebutan gereja itu bersal dari bahasa Portugis Igreja. Bahasa Portugis adalah bahasa yang termasuk rumpun bahasa </w:t>
      </w:r>
      <w:r>
        <w:rPr>
          <w:lang w:val="en-US" w:eastAsia="en-US" w:bidi="en-US"/>
        </w:rPr>
        <w:t xml:space="preserve">Romania </w:t>
      </w:r>
      <w:r>
        <w:t>yang dipakai di Er</w:t>
      </w:r>
      <w:r>
        <w:t xml:space="preserve">opa bagian Selatan. Seperti bahasa Spanyol.Gereja dalam bahasa Spanyol </w:t>
      </w:r>
      <w:r>
        <w:rPr>
          <w:rStyle w:val="Bodytext2Italic"/>
        </w:rPr>
        <w:t>Iglesia\</w:t>
      </w:r>
      <w:r>
        <w:t xml:space="preserve"> dalam bahasa Prancis </w:t>
      </w:r>
      <w:r>
        <w:rPr>
          <w:rStyle w:val="Bodytext2Italic"/>
        </w:rPr>
        <w:t>Eglesia',</w:t>
      </w:r>
      <w:r>
        <w:t xml:space="preserve"> dalam bahasa Italia </w:t>
      </w:r>
      <w:r>
        <w:rPr>
          <w:rStyle w:val="Bodytext2Italic"/>
        </w:rPr>
        <w:t>Khiesa.</w:t>
      </w:r>
      <w:r>
        <w:t xml:space="preserve"> Dari bahasa Porugis yang membawa berita Injil ke Indonesi, </w:t>
      </w:r>
      <w:r>
        <w:rPr>
          <w:rStyle w:val="Bodytext2Italic"/>
        </w:rPr>
        <w:t>Igreja,</w:t>
      </w:r>
      <w:r>
        <w:t xml:space="preserve"> lalu dalam bahasa Indonesia menjadi gereja. Kata-k</w:t>
      </w:r>
      <w:r>
        <w:t xml:space="preserve">ata yang tersebut di atas bersumber pada kata-kata latin “Eclesia” dan dalam bahasa Yunani “Ekklesia” yang berasal dari kata </w:t>
      </w:r>
      <w:r>
        <w:rPr>
          <w:rStyle w:val="Bodytext2Italic"/>
          <w:lang w:val="en-US" w:eastAsia="en-US" w:bidi="en-US"/>
        </w:rPr>
        <w:t>ex</w:t>
      </w:r>
      <w:r>
        <w:rPr>
          <w:lang w:val="en-US" w:eastAsia="en-US" w:bidi="en-US"/>
        </w:rPr>
        <w:t xml:space="preserve"> </w:t>
      </w:r>
      <w:r>
        <w:t xml:space="preserve">dan </w:t>
      </w:r>
      <w:r>
        <w:rPr>
          <w:rStyle w:val="Bodytext2Italic"/>
        </w:rPr>
        <w:t>klesis; Ex</w:t>
      </w:r>
      <w:r>
        <w:t xml:space="preserve"> berarti keluar, </w:t>
      </w:r>
      <w:r>
        <w:rPr>
          <w:rStyle w:val="Bodytext2Italic"/>
        </w:rPr>
        <w:t>Klesis</w:t>
      </w:r>
      <w:r>
        <w:t xml:space="preserve"> berarti panggilan. Kaleo berarti memanggil. Jadi </w:t>
      </w:r>
      <w:r>
        <w:rPr>
          <w:rStyle w:val="Bodytext2Italic"/>
        </w:rPr>
        <w:t>Ekklesia</w:t>
      </w:r>
      <w:r>
        <w:t xml:space="preserve"> berarti dipanggil keluar. Pada jaman dulu dalam dunia Yunani Rum, arti </w:t>
      </w:r>
      <w:r>
        <w:rPr>
          <w:rStyle w:val="Bodytext2Italic"/>
        </w:rPr>
        <w:t>Ekklesia</w:t>
      </w:r>
      <w:r>
        <w:t xml:space="preserve"> dapat diartikan rapat rakyat. Rakyat dipanggil ke luar dari tempat tinggalnya supaya berkumpul di tempat yang telah ditentukan. Pada kemudian hari istilah ekklesia itu lalu me</w:t>
      </w:r>
      <w:r>
        <w:t>njadi istilah dalam kitab suci Perjanjian Baru untuk menyebut persekutuan orang- orang percaya, yang telah dipanggil keluar dari kuasa-kuasa dosa, dikumpulkan menjadi satu, menjadi milik Tuhan Yesus Kristus.</w:t>
      </w:r>
      <w:r>
        <w:rPr>
          <w:vertAlign w:val="superscript"/>
        </w:rPr>
        <w:footnoteReference w:id="20"/>
      </w:r>
      <w:r>
        <w:rPr>
          <w:vertAlign w:val="superscript"/>
        </w:rPr>
        <w:t xml:space="preserve"> </w:t>
      </w:r>
      <w:r>
        <w:rPr>
          <w:vertAlign w:val="superscript"/>
        </w:rPr>
        <w:footnoteReference w:id="21"/>
      </w:r>
    </w:p>
    <w:p w:rsidR="00CE4503" w:rsidRDefault="009E7E8F">
      <w:pPr>
        <w:pStyle w:val="Bodytext20"/>
        <w:shd w:val="clear" w:color="auto" w:fill="auto"/>
        <w:spacing w:before="0" w:after="0" w:line="574" w:lineRule="exact"/>
        <w:ind w:left="920" w:firstLine="0"/>
      </w:pPr>
      <w:r>
        <w:t>Dari uraian tersebut di atas perlu dicatat ba</w:t>
      </w:r>
      <w:r>
        <w:t>hwa kata gereja diturunkan dari</w:t>
      </w:r>
    </w:p>
    <w:p w:rsidR="00CE4503" w:rsidRDefault="009E7E8F">
      <w:pPr>
        <w:pStyle w:val="Bodytext20"/>
        <w:shd w:val="clear" w:color="auto" w:fill="auto"/>
        <w:spacing w:before="0" w:after="0" w:line="574" w:lineRule="exact"/>
        <w:ind w:firstLine="0"/>
        <w:jc w:val="left"/>
      </w:pPr>
      <w:r>
        <w:t xml:space="preserve">bahasa Portugis </w:t>
      </w:r>
      <w:r>
        <w:rPr>
          <w:rStyle w:val="Bodytext2Italic"/>
        </w:rPr>
        <w:t>igreja</w:t>
      </w:r>
      <w:r>
        <w:t xml:space="preserve"> yang berpadan dengan kata </w:t>
      </w:r>
      <w:r>
        <w:rPr>
          <w:rStyle w:val="Bodytext2Italic"/>
        </w:rPr>
        <w:t>ekklesia</w:t>
      </w:r>
      <w:r>
        <w:t xml:space="preserve"> dalam bahasa Yunani.</w:t>
      </w:r>
    </w:p>
    <w:p w:rsidR="00CE4503" w:rsidRDefault="009E7E8F">
      <w:pPr>
        <w:pStyle w:val="Bodytext20"/>
        <w:shd w:val="clear" w:color="auto" w:fill="auto"/>
        <w:spacing w:before="0" w:after="0" w:line="574" w:lineRule="exact"/>
        <w:ind w:firstLine="0"/>
        <w:jc w:val="left"/>
      </w:pPr>
      <w:r>
        <w:t xml:space="preserve">Pada mulanya dalam dunia Yunani-Rum, kata </w:t>
      </w:r>
      <w:r>
        <w:rPr>
          <w:rStyle w:val="Bodytext2Italic"/>
        </w:rPr>
        <w:t>ekklesia</w:t>
      </w:r>
      <w:r>
        <w:t xml:space="preserve"> dipakai dalam pengertian</w:t>
      </w:r>
    </w:p>
    <w:p w:rsidR="00CE4503" w:rsidRDefault="009E7E8F">
      <w:pPr>
        <w:pStyle w:val="Bodytext20"/>
        <w:shd w:val="clear" w:color="auto" w:fill="auto"/>
        <w:spacing w:before="0" w:after="0" w:line="574" w:lineRule="exact"/>
        <w:ind w:firstLine="0"/>
        <w:jc w:val="left"/>
      </w:pPr>
      <w:r>
        <w:t xml:space="preserve">sekuler. Biasanya diartikan rapat rakyat, kumpulan orang-orang untuk kegiatan </w:t>
      </w:r>
      <w:r>
        <w:rPr>
          <w:lang w:val="en-US" w:eastAsia="en-US" w:bidi="en-US"/>
        </w:rPr>
        <w:t>non</w:t>
      </w:r>
    </w:p>
    <w:p w:rsidR="00CE4503" w:rsidRDefault="009E7E8F">
      <w:pPr>
        <w:pStyle w:val="Bodytext20"/>
        <w:shd w:val="clear" w:color="auto" w:fill="auto"/>
        <w:spacing w:before="0" w:after="0" w:line="574" w:lineRule="exact"/>
        <w:ind w:firstLine="0"/>
        <w:jc w:val="left"/>
      </w:pPr>
      <w:r>
        <w:t xml:space="preserve">religius. Kemudian, kata </w:t>
      </w:r>
      <w:r>
        <w:rPr>
          <w:rStyle w:val="Bodytext2Italic"/>
        </w:rPr>
        <w:t>ekklesia</w:t>
      </w:r>
      <w:r>
        <w:t xml:space="preserve"> itu menjadi istilah Perjanjian Baru untuk menyebut</w:t>
      </w:r>
    </w:p>
    <w:p w:rsidR="00CE4503" w:rsidRDefault="009E7E8F">
      <w:pPr>
        <w:pStyle w:val="Bodytext20"/>
        <w:shd w:val="clear" w:color="auto" w:fill="auto"/>
        <w:spacing w:before="0" w:after="0" w:line="574" w:lineRule="exact"/>
        <w:ind w:firstLine="0"/>
        <w:jc w:val="left"/>
      </w:pPr>
      <w:r>
        <w:t xml:space="preserve">persekutuan orang-orang percaya. Di sini </w:t>
      </w:r>
      <w:r>
        <w:rPr>
          <w:rStyle w:val="Bodytext2Italic"/>
        </w:rPr>
        <w:t>ekklesia</w:t>
      </w:r>
      <w:r>
        <w:t xml:space="preserve"> diartikan sebagai kumpulan orang-</w:t>
      </w:r>
    </w:p>
    <w:p w:rsidR="00CE4503" w:rsidRDefault="009E7E8F">
      <w:pPr>
        <w:pStyle w:val="Bodytext20"/>
        <w:shd w:val="clear" w:color="auto" w:fill="auto"/>
        <w:spacing w:before="0" w:after="0" w:line="574" w:lineRule="exact"/>
        <w:ind w:firstLine="0"/>
        <w:jc w:val="left"/>
      </w:pPr>
      <w:r>
        <w:t>orang</w:t>
      </w:r>
      <w:r>
        <w:t xml:space="preserve"> yang dipanggil untuk kegiatan religius.</w:t>
      </w:r>
    </w:p>
    <w:p w:rsidR="00CE4503" w:rsidRDefault="009E7E8F">
      <w:pPr>
        <w:pStyle w:val="Bodytext20"/>
        <w:shd w:val="clear" w:color="auto" w:fill="auto"/>
        <w:spacing w:before="0" w:after="0" w:line="574" w:lineRule="exact"/>
        <w:ind w:left="920" w:firstLine="0"/>
      </w:pPr>
      <w:r>
        <w:t>Dalam perkembangan gereja, terdapat pula istilah “Kyriake” yang dipakai</w:t>
      </w:r>
    </w:p>
    <w:p w:rsidR="00CE4503" w:rsidRDefault="009E7E8F">
      <w:pPr>
        <w:pStyle w:val="Bodytext20"/>
        <w:shd w:val="clear" w:color="auto" w:fill="auto"/>
        <w:spacing w:before="0" w:after="0" w:line="546" w:lineRule="exact"/>
        <w:ind w:firstLine="0"/>
        <w:jc w:val="left"/>
      </w:pPr>
      <w:r>
        <w:t>untuk menyebut gereja. Istilah dalam bahasa Yunani ini berasal dari kata “Kurios”,</w:t>
      </w:r>
    </w:p>
    <w:p w:rsidR="00CE4503" w:rsidRDefault="009E7E8F">
      <w:pPr>
        <w:pStyle w:val="Bodytext20"/>
        <w:shd w:val="clear" w:color="auto" w:fill="auto"/>
        <w:spacing w:before="0" w:after="0" w:line="546" w:lineRule="exact"/>
        <w:ind w:firstLine="0"/>
        <w:jc w:val="left"/>
      </w:pPr>
      <w:r>
        <w:t xml:space="preserve">yang berarti “Tuhan”. Jadi </w:t>
      </w:r>
      <w:r>
        <w:rPr>
          <w:rStyle w:val="Bodytext2Italic"/>
        </w:rPr>
        <w:t>Kyriake</w:t>
      </w:r>
      <w:r>
        <w:t xml:space="preserve"> berarti “yang menjadi mil</w:t>
      </w:r>
      <w:r>
        <w:t>ik Tuhan”. Istilah ini</w:t>
      </w:r>
    </w:p>
    <w:p w:rsidR="00CE4503" w:rsidRDefault="009E7E8F">
      <w:pPr>
        <w:pStyle w:val="Bodytext20"/>
        <w:shd w:val="clear" w:color="auto" w:fill="auto"/>
        <w:spacing w:before="0" w:after="0" w:line="546" w:lineRule="exact"/>
        <w:ind w:firstLine="0"/>
        <w:jc w:val="left"/>
      </w:pPr>
      <w:r>
        <w:t>yang menjadi sumber kata-kata yang terdapat di Eropa bagian Utara, seperti gereja</w:t>
      </w:r>
    </w:p>
    <w:p w:rsidR="00CE4503" w:rsidRDefault="009E7E8F">
      <w:pPr>
        <w:pStyle w:val="Bodytext20"/>
        <w:shd w:val="clear" w:color="auto" w:fill="auto"/>
        <w:spacing w:before="0" w:after="0" w:line="546" w:lineRule="exact"/>
        <w:ind w:firstLine="0"/>
        <w:jc w:val="left"/>
      </w:pPr>
      <w:r>
        <w:t xml:space="preserve">dalam bahasa Inggris </w:t>
      </w:r>
      <w:r>
        <w:rPr>
          <w:rStyle w:val="Bodytext2Italic"/>
          <w:lang w:val="en-US" w:eastAsia="en-US" w:bidi="en-US"/>
        </w:rPr>
        <w:t>Church',</w:t>
      </w:r>
      <w:r>
        <w:rPr>
          <w:lang w:val="en-US" w:eastAsia="en-US" w:bidi="en-US"/>
        </w:rPr>
        <w:t xml:space="preserve"> </w:t>
      </w:r>
      <w:r>
        <w:t xml:space="preserve">dalam bahasa Belanda </w:t>
      </w:r>
      <w:r>
        <w:rPr>
          <w:rStyle w:val="Bodytext2Italic"/>
        </w:rPr>
        <w:t>Kerk;</w:t>
      </w:r>
      <w:r>
        <w:t xml:space="preserve"> dalam bahasa Jerman</w:t>
      </w:r>
    </w:p>
    <w:p w:rsidR="00CE4503" w:rsidRDefault="009E7E8F">
      <w:pPr>
        <w:pStyle w:val="Bodytext100"/>
        <w:shd w:val="clear" w:color="auto" w:fill="auto"/>
        <w:tabs>
          <w:tab w:val="left" w:pos="2774"/>
        </w:tabs>
        <w:spacing w:line="200" w:lineRule="exact"/>
        <w:ind w:left="2240"/>
      </w:pPr>
      <w:r>
        <w:rPr>
          <w:rStyle w:val="Bodytext10TimesNewRoman"/>
          <w:rFonts w:eastAsia="Corbel"/>
        </w:rPr>
        <w:t>•</w:t>
      </w:r>
      <w:r>
        <w:rPr>
          <w:rStyle w:val="Bodytext10TimesNewRoman"/>
          <w:rFonts w:eastAsia="Corbel"/>
        </w:rPr>
        <w:tab/>
      </w:r>
      <w:r>
        <w:t>97</w:t>
      </w:r>
    </w:p>
    <w:p w:rsidR="00CE4503" w:rsidRDefault="009E7E8F">
      <w:pPr>
        <w:pStyle w:val="Bodytext20"/>
        <w:shd w:val="clear" w:color="auto" w:fill="auto"/>
        <w:spacing w:before="0" w:after="0" w:line="260" w:lineRule="exact"/>
        <w:ind w:firstLine="0"/>
        <w:jc w:val="left"/>
      </w:pPr>
      <w:r>
        <w:rPr>
          <w:rStyle w:val="Bodytext2Italic"/>
        </w:rPr>
        <w:t>Kirche</w:t>
      </w:r>
      <w:r>
        <w:t>; dan sebagainya.</w:t>
      </w:r>
    </w:p>
    <w:p w:rsidR="00CE4503" w:rsidRDefault="009E7E8F">
      <w:pPr>
        <w:pStyle w:val="Bodytext20"/>
        <w:shd w:val="clear" w:color="auto" w:fill="auto"/>
        <w:spacing w:before="0" w:after="0" w:line="630" w:lineRule="exact"/>
        <w:ind w:firstLine="880"/>
      </w:pPr>
      <w:r>
        <w:t>Jadi, menurut arti dua rumpun bahasa yang dip</w:t>
      </w:r>
      <w:r>
        <w:t xml:space="preserve">akai di Eropa yang menjadi wilayah </w:t>
      </w:r>
      <w:r>
        <w:lastRenderedPageBreak/>
        <w:t>perkembangan gereja setelah Asia Kecil, dapat disimpulkan bahwa istilah gereja diartikan sebagai persekutuan orang-orang percaya yang menjadi milik Tuhan. Pemahaman yang sama seperti dikemukakan oleh Harun Hadiwijono, bah</w:t>
      </w:r>
      <w:r>
        <w:t xml:space="preserve">wa kata gereja berasal dari kata Portugis </w:t>
      </w:r>
      <w:r>
        <w:rPr>
          <w:rStyle w:val="Bodytext2Italic"/>
        </w:rPr>
        <w:t>Igreja,</w:t>
      </w:r>
      <w:r>
        <w:t xml:space="preserve"> yang bila dilihat dari segi pemakaiannya sekarang ini, adalah terjemahan dari kata Yunani “Kuriake” artinya yang menjadi milik Tuhan. Milik Tuhan disini berarti para orang percaya kepada Tuhan Yesus sebagai</w:t>
      </w:r>
      <w:r>
        <w:t xml:space="preserve"> Juruslamat. Dengan demikian yang dimaksud dengan gereja adalah persekutuan para orang percaya.</w:t>
      </w:r>
    </w:p>
    <w:p w:rsidR="00CE4503" w:rsidRDefault="009E7E8F">
      <w:pPr>
        <w:pStyle w:val="Bodytext20"/>
        <w:shd w:val="clear" w:color="auto" w:fill="auto"/>
        <w:spacing w:before="0" w:after="0" w:line="630" w:lineRule="exact"/>
        <w:ind w:firstLine="880"/>
      </w:pPr>
      <w:r>
        <w:t xml:space="preserve">Dalam Septuaginta </w:t>
      </w:r>
      <w:r>
        <w:rPr>
          <w:lang w:val="en-US" w:eastAsia="en-US" w:bidi="en-US"/>
        </w:rPr>
        <w:t xml:space="preserve">(LXX) </w:t>
      </w:r>
      <w:r>
        <w:t xml:space="preserve">kata ekklesia secara khusus hanya dipakai sebagai terjemahankata Ibrani </w:t>
      </w:r>
      <w:r>
        <w:rPr>
          <w:lang w:val="en-US" w:eastAsia="en-US" w:bidi="en-US"/>
        </w:rPr>
        <w:t xml:space="preserve">“Qahal”. </w:t>
      </w:r>
      <w:r>
        <w:t xml:space="preserve">Apakah arti </w:t>
      </w:r>
      <w:r>
        <w:rPr>
          <w:lang w:val="en-US" w:eastAsia="en-US" w:bidi="en-US"/>
        </w:rPr>
        <w:t xml:space="preserve">qahal </w:t>
      </w:r>
      <w:r>
        <w:t xml:space="preserve">? </w:t>
      </w:r>
      <w:r>
        <w:rPr>
          <w:lang w:val="en-US" w:eastAsia="en-US" w:bidi="en-US"/>
        </w:rPr>
        <w:t xml:space="preserve">Qahal </w:t>
      </w:r>
      <w:r>
        <w:t xml:space="preserve">menurut pandangan </w:t>
      </w:r>
      <w:r>
        <w:t>Mardiatmadja sebagai berikut:</w:t>
      </w:r>
    </w:p>
    <w:p w:rsidR="00CE4503" w:rsidRDefault="009E7E8F">
      <w:pPr>
        <w:pStyle w:val="Bodytext20"/>
        <w:shd w:val="clear" w:color="auto" w:fill="auto"/>
        <w:spacing w:before="0" w:after="0" w:line="298" w:lineRule="exact"/>
        <w:ind w:left="880" w:firstLine="20"/>
      </w:pPr>
      <w:r>
        <w:t xml:space="preserve">Dalam naskah kuno </w:t>
      </w:r>
      <w:r>
        <w:rPr>
          <w:lang w:val="en-US" w:eastAsia="en-US" w:bidi="en-US"/>
        </w:rPr>
        <w:t xml:space="preserve">“qahal” </w:t>
      </w:r>
      <w:r>
        <w:t>jarang dipakai. Dan kalau ada lalu berarti “kumpulan orang untuk memanggul senjata maju berperang” (Kej. 49:6; Bil. 22:4; II Sam. 20:14; 1 Raj.. 12:21). Dalam kitab Ulangan,qahal menunjuk pada “pertem</w:t>
      </w:r>
      <w:r>
        <w:t xml:space="preserve">uan orang-orang untuk mengadakan perjanjian </w:t>
      </w:r>
      <w:r>
        <w:rPr>
          <w:lang w:val="en-US" w:eastAsia="en-US" w:bidi="en-US"/>
        </w:rPr>
        <w:t xml:space="preserve">Sinai” </w:t>
      </w:r>
      <w:r>
        <w:t xml:space="preserve">(UI. 9:10; 10:4). Jadi dihubungkan secara khusus dengan Yahwe (mis. UI. 23:2 dst). Di </w:t>
      </w:r>
      <w:r>
        <w:rPr>
          <w:lang w:val="en-US" w:eastAsia="en-US" w:bidi="en-US"/>
        </w:rPr>
        <w:t xml:space="preserve">situ qahal </w:t>
      </w:r>
      <w:r>
        <w:t>berarti bangsa yang dihimpun oleh Yahwe, yang dipadukan oleh aturan-aturandari Yahwe yang mengambil bagian d</w:t>
      </w:r>
      <w:r>
        <w:t xml:space="preserve">alam perjanjian dengan Yahwe. Jadi, </w:t>
      </w:r>
      <w:r>
        <w:rPr>
          <w:lang w:val="en-US" w:eastAsia="en-US" w:bidi="en-US"/>
        </w:rPr>
        <w:t xml:space="preserve">qahal </w:t>
      </w:r>
      <w:r>
        <w:t xml:space="preserve">mengandung warna “keagamaan” dan “keresmian”. Itu diterjemahkan dengan ekklesia. Dalam kitab Tawarikh, </w:t>
      </w:r>
      <w:r>
        <w:rPr>
          <w:lang w:val="en-US" w:eastAsia="en-US" w:bidi="en-US"/>
        </w:rPr>
        <w:t xml:space="preserve">qahal </w:t>
      </w:r>
      <w:r>
        <w:t xml:space="preserve">muncul 30 kali disitu). </w:t>
      </w:r>
      <w:r>
        <w:rPr>
          <w:lang w:val="en-US" w:eastAsia="en-US" w:bidi="en-US"/>
        </w:rPr>
        <w:t xml:space="preserve">Qahal </w:t>
      </w:r>
      <w:r>
        <w:t>berarti baik “himpunan para pemimpin Israel yang dikumpulkan oleh untuk men</w:t>
      </w:r>
      <w:r>
        <w:t>gambil keputusan, yang barangkali juga merupakan keputusan keagamaan”, maupun berarti “kerumunan orang sekitar persembahan dan ibadat (mis. 2 Taw. 20:5, 14; 3:2, 4).</w:t>
      </w:r>
      <w:r>
        <w:rPr>
          <w:vertAlign w:val="superscript"/>
        </w:rPr>
        <w:footnoteReference w:id="22"/>
      </w:r>
      <w:r>
        <w:rPr>
          <w:vertAlign w:val="superscript"/>
        </w:rPr>
        <w:t xml:space="preserve"> </w:t>
      </w:r>
      <w:r>
        <w:rPr>
          <w:vertAlign w:val="superscript"/>
        </w:rPr>
        <w:footnoteReference w:id="23"/>
      </w:r>
      <w:r>
        <w:br w:type="page"/>
      </w:r>
    </w:p>
    <w:p w:rsidR="00CE4503" w:rsidRDefault="009E7E8F">
      <w:pPr>
        <w:pStyle w:val="Bodytext20"/>
        <w:shd w:val="clear" w:color="auto" w:fill="auto"/>
        <w:spacing w:before="0" w:after="0" w:line="608" w:lineRule="exact"/>
        <w:ind w:firstLine="920"/>
      </w:pPr>
      <w:r>
        <w:lastRenderedPageBreak/>
        <w:pict>
          <v:shapetype id="_x0000_t202" coordsize="21600,21600" o:spt="202" path="m,l,21600r21600,l21600,xe">
            <v:stroke joinstyle="miter"/>
            <v:path gradientshapeok="t" o:connecttype="rect"/>
          </v:shapetype>
          <v:shape id="_x0000_s1026" type="#_x0000_t202" style="position:absolute;left:0;text-align:left;margin-left:.95pt;margin-top:656.95pt;width:9.85pt;height:22.45pt;z-index:-125829375;mso-wrap-distance-left:5pt;mso-wrap-distance-right:5pt;mso-wrap-distance-bottom:38.55pt;mso-position-horizontal-relative:margin;mso-position-vertical-relative:margin" filled="f" stroked="f">
            <v:textbox style="mso-fit-shape-to-text:t" inset="0,0,0,0">
              <w:txbxContent>
                <w:p w:rsidR="00CE4503" w:rsidRDefault="009E7E8F">
                  <w:pPr>
                    <w:pStyle w:val="Bodytext11"/>
                    <w:shd w:val="clear" w:color="auto" w:fill="auto"/>
                    <w:spacing w:after="81" w:line="140" w:lineRule="exact"/>
                  </w:pPr>
                  <w:r>
                    <w:t>25</w:t>
                  </w:r>
                </w:p>
                <w:p w:rsidR="00CE4503" w:rsidRDefault="009E7E8F">
                  <w:pPr>
                    <w:pStyle w:val="Bodytext11"/>
                    <w:shd w:val="clear" w:color="auto" w:fill="auto"/>
                    <w:spacing w:after="0" w:line="140" w:lineRule="exact"/>
                  </w:pPr>
                  <w:r>
                    <w:t>26</w:t>
                  </w:r>
                </w:p>
              </w:txbxContent>
            </v:textbox>
            <w10:wrap type="square" side="right" anchorx="margin" anchory="margin"/>
          </v:shape>
        </w:pict>
      </w:r>
      <w:r>
        <w:t xml:space="preserve">Berdasarkan kutipan di atas, dapat disimpulkan bahwa dari sudut arti kata, </w:t>
      </w:r>
      <w:r>
        <w:rPr>
          <w:lang w:val="en-US" w:eastAsia="en-US" w:bidi="en-US"/>
        </w:rPr>
        <w:t>“</w:t>
      </w:r>
      <w:r>
        <w:rPr>
          <w:lang w:val="en-US" w:eastAsia="en-US" w:bidi="en-US"/>
        </w:rPr>
        <w:t xml:space="preserve">qahal” </w:t>
      </w:r>
      <w:r>
        <w:t xml:space="preserve">menunjuk suatu perhimpunan orang untuk kepentingan tugas miiite, pertemuan politik, keputusan pengadilan maupun kepentingan religius. Dengan perkataan </w:t>
      </w:r>
      <w:r>
        <w:rPr>
          <w:lang w:val="en-US" w:eastAsia="en-US" w:bidi="en-US"/>
        </w:rPr>
        <w:t xml:space="preserve">lain, </w:t>
      </w:r>
      <w:r>
        <w:rPr>
          <w:rStyle w:val="Bodytext2Italic"/>
          <w:lang w:val="en-US" w:eastAsia="en-US" w:bidi="en-US"/>
        </w:rPr>
        <w:t>qahal</w:t>
      </w:r>
      <w:r>
        <w:rPr>
          <w:lang w:val="en-US" w:eastAsia="en-US" w:bidi="en-US"/>
        </w:rPr>
        <w:t xml:space="preserve"> </w:t>
      </w:r>
      <w:r>
        <w:t>mengimplisir makna kepentingan sekuler maupun religius (bnd. Bil. 19:7; 1 Raj.. 12:3 d</w:t>
      </w:r>
      <w:r>
        <w:t xml:space="preserve">an Mzm. 22:3). Kalau </w:t>
      </w:r>
      <w:r>
        <w:rPr>
          <w:rStyle w:val="Bodytext2Italic"/>
          <w:lang w:val="en-US" w:eastAsia="en-US" w:bidi="en-US"/>
        </w:rPr>
        <w:t>qcihal,</w:t>
      </w:r>
      <w:r>
        <w:rPr>
          <w:lang w:val="en-US" w:eastAsia="en-US" w:bidi="en-US"/>
        </w:rPr>
        <w:t xml:space="preserve"> </w:t>
      </w:r>
      <w:r>
        <w:t>khususnya dalam kitab Tawarikh, diterjemahkan dengan kata “ekklesia” dalam LXX,itu berarti himpunan orang-orang yang beribadat, umat yang menjawab panggilan Yahwe.</w:t>
      </w:r>
      <w:r>
        <w:rPr>
          <w:vertAlign w:val="superscript"/>
        </w:rPr>
        <w:footnoteReference w:id="24"/>
      </w:r>
    </w:p>
    <w:p w:rsidR="00CE4503" w:rsidRDefault="009E7E8F">
      <w:pPr>
        <w:pStyle w:val="Bodytext20"/>
        <w:shd w:val="clear" w:color="auto" w:fill="auto"/>
        <w:spacing w:before="0" w:after="0" w:line="608" w:lineRule="exact"/>
        <w:ind w:firstLine="780"/>
      </w:pPr>
      <w:r>
        <w:t>Di dalam ke-4 Kitab Injil kata ekklesia hampir tidak ditemukan</w:t>
      </w:r>
      <w:r>
        <w:t xml:space="preserve">, kecuali Matius 16:18; 18:17. </w:t>
      </w:r>
      <w:r>
        <w:rPr>
          <w:lang w:val="en-US" w:eastAsia="en-US" w:bidi="en-US"/>
        </w:rPr>
        <w:t xml:space="preserve">Lukas </w:t>
      </w:r>
      <w:r>
        <w:t xml:space="preserve">memakai kata itu 23 kali dalam Kisah Para Rasul, dan Paulus menggunakannya 46 kali, khususnya dalam I Korintus sebanyak 22 kali. Kata </w:t>
      </w:r>
      <w:r>
        <w:rPr>
          <w:rStyle w:val="Bodytext2Italic"/>
        </w:rPr>
        <w:t>ekklesia</w:t>
      </w:r>
      <w:r>
        <w:t xml:space="preserve"> yang diterjemahkan gereja secara umum dipakai untuk menamai kelompok orang p</w:t>
      </w:r>
      <w:r>
        <w:t>ercaya kepada Kristus. Akar peristiwa itu ialah adanya sekelompok murid yang bersehati menjadi saksi dari kebangkitan Kristus. Karena itu, menurut Mardiatmadja, gereja dapat disebut sebagai “Paguyuban Umat beriman”.</w:t>
      </w:r>
      <w:r>
        <w:rPr>
          <w:vertAlign w:val="superscript"/>
        </w:rPr>
        <w:footnoteReference w:id="25"/>
      </w:r>
      <w:r>
        <w:rPr>
          <w:vertAlign w:val="superscript"/>
        </w:rPr>
        <w:t xml:space="preserve"> </w:t>
      </w:r>
      <w:r>
        <w:rPr>
          <w:vertAlign w:val="superscript"/>
        </w:rPr>
        <w:footnoteReference w:id="26"/>
      </w:r>
    </w:p>
    <w:p w:rsidR="00CE4503" w:rsidRDefault="009E7E8F">
      <w:pPr>
        <w:pStyle w:val="Bodytext20"/>
        <w:shd w:val="clear" w:color="auto" w:fill="auto"/>
        <w:spacing w:before="0" w:after="0" w:line="608" w:lineRule="exact"/>
        <w:ind w:firstLine="780"/>
        <w:sectPr w:rsidR="00CE4503">
          <w:headerReference w:type="even" r:id="rId44"/>
          <w:headerReference w:type="default" r:id="rId45"/>
          <w:footerReference w:type="even" r:id="rId46"/>
          <w:headerReference w:type="first" r:id="rId47"/>
          <w:pgSz w:w="11900" w:h="16840"/>
          <w:pgMar w:top="1467" w:right="1451" w:bottom="1781" w:left="617" w:header="0" w:footer="3" w:gutter="0"/>
          <w:pgNumType w:start="26"/>
          <w:cols w:space="720"/>
          <w:noEndnote/>
          <w:titlePg/>
          <w:docGrid w:linePitch="360"/>
        </w:sectPr>
      </w:pPr>
      <w:r>
        <w:t xml:space="preserve">Menurut Harun Hadiwijono, dalam Perjanjian Baru persekutuan para orang percaya disebut jemaat yang dalam bahasa Yunani ekklesia, yaitu kumpulan orang yang karena dipanggil atau dikumpulkan oleh panggilan. Sebutan untuk gereja </w:t>
      </w:r>
      <w:r>
        <w:t xml:space="preserve">yang banyak dipakai dalam Peijanjian Baru, ialah </w:t>
      </w:r>
      <w:r>
        <w:rPr>
          <w:rStyle w:val="Bodytext2Italic"/>
        </w:rPr>
        <w:t>ekklesia</w:t>
      </w:r>
      <w:r>
        <w:t xml:space="preserve"> jemaat, sidang yaitu kumpulan orang-orang percaya kepada Yesus Kristus sebagai Tuhan dan Juruselamat. </w:t>
      </w:r>
      <w:r>
        <w:rPr>
          <w:rStyle w:val="Bodytext2Italic"/>
        </w:rPr>
        <w:t>Ekklesia</w:t>
      </w:r>
      <w:r>
        <w:t xml:space="preserve"> kadang-kadang diartikan persekutuan jemaat-jemaat secara </w:t>
      </w:r>
    </w:p>
    <w:p w:rsidR="00CE4503" w:rsidRDefault="009E7E8F">
      <w:pPr>
        <w:pStyle w:val="Bodytext20"/>
        <w:shd w:val="clear" w:color="auto" w:fill="auto"/>
        <w:spacing w:before="0" w:after="0" w:line="608" w:lineRule="exact"/>
        <w:ind w:firstLine="780"/>
      </w:pPr>
      <w:r>
        <w:lastRenderedPageBreak/>
        <w:t>keseluruhan atau jemaat setem</w:t>
      </w:r>
      <w:r>
        <w:t xml:space="preserve">pat. Pemahaman yang sama dikemukakan oleh </w:t>
      </w:r>
      <w:r>
        <w:rPr>
          <w:lang w:val="en-US" w:eastAsia="en-US" w:bidi="en-US"/>
        </w:rPr>
        <w:t xml:space="preserve">Torn Jacobs, </w:t>
      </w:r>
      <w:r>
        <w:t>demikian:</w:t>
      </w:r>
    </w:p>
    <w:p w:rsidR="00CE4503" w:rsidRDefault="009E7E8F">
      <w:pPr>
        <w:pStyle w:val="Bodytext20"/>
        <w:shd w:val="clear" w:color="auto" w:fill="auto"/>
        <w:spacing w:before="0" w:after="0" w:line="304" w:lineRule="exact"/>
        <w:ind w:left="980" w:firstLine="0"/>
      </w:pPr>
      <w:r>
        <w:t xml:space="preserve">Kata </w:t>
      </w:r>
      <w:r>
        <w:rPr>
          <w:rStyle w:val="Bodytext2Italic"/>
        </w:rPr>
        <w:t>ekklesia,</w:t>
      </w:r>
      <w:r>
        <w:t xml:space="preserve"> yang lazim diterjemahkan dengan “jemaat atau gereja,adaiah istilah </w:t>
      </w:r>
      <w:r>
        <w:rPr>
          <w:rStyle w:val="Bodytext2Italic"/>
        </w:rPr>
        <w:t>ekklesiologis</w:t>
      </w:r>
      <w:r>
        <w:t xml:space="preserve"> yang paling umum dalam surat-surat Paulus. Dan pada umumnya jelas bahwa dengan kata itu dimaksu</w:t>
      </w:r>
      <w:r>
        <w:t xml:space="preserve">dkan jemaat setempat. Hal itu kentara dari istilah seperti “jemaat Allahdi Korintus” (1 Kor. 1:2) dan juga dari pemakaian kata </w:t>
      </w:r>
      <w:r>
        <w:rPr>
          <w:rStyle w:val="Bodytext2Italic"/>
        </w:rPr>
        <w:t>ekklesia</w:t>
      </w:r>
      <w:r>
        <w:t xml:space="preserve"> dalam bentuk jamak. Paulus malah berbicara mengenai “jemaat di rumah” orang (Rm. 16:5; 1 Kor. 16:19, Flm. 2). Namun ada </w:t>
      </w:r>
      <w:r>
        <w:t>sejumlah teks yang mungkin diartiakan secarauniversal.</w:t>
      </w:r>
      <w:r>
        <w:rPr>
          <w:vertAlign w:val="superscript"/>
        </w:rPr>
        <w:footnoteReference w:id="27"/>
      </w:r>
    </w:p>
    <w:p w:rsidR="00CE4503" w:rsidRDefault="009E7E8F">
      <w:pPr>
        <w:pStyle w:val="Bodytext20"/>
        <w:shd w:val="clear" w:color="auto" w:fill="auto"/>
        <w:spacing w:before="0" w:after="0" w:line="613" w:lineRule="exact"/>
        <w:ind w:left="980" w:firstLine="0"/>
      </w:pPr>
      <w:r>
        <w:t>Secara prinsipil, baik jemaat lokal (gereja dalam bentuk jamak) maupun</w:t>
      </w:r>
    </w:p>
    <w:p w:rsidR="00CE4503" w:rsidRDefault="009E7E8F">
      <w:pPr>
        <w:pStyle w:val="Bodytext20"/>
        <w:shd w:val="clear" w:color="auto" w:fill="auto"/>
        <w:spacing w:before="0" w:after="0" w:line="613" w:lineRule="exact"/>
        <w:ind w:firstLine="0"/>
      </w:pPr>
      <w:r>
        <w:t>jemaat-jemaat keseluruhan (gereja dalam bentuk tunggal) diturunkan dari kata yang</w:t>
      </w:r>
    </w:p>
    <w:p w:rsidR="00CE4503" w:rsidRDefault="009E7E8F">
      <w:pPr>
        <w:pStyle w:val="Bodytext20"/>
        <w:shd w:val="clear" w:color="auto" w:fill="auto"/>
        <w:spacing w:before="0" w:after="0" w:line="613" w:lineRule="exact"/>
        <w:ind w:firstLine="0"/>
      </w:pPr>
      <w:r>
        <w:t xml:space="preserve">sama, yaitu: </w:t>
      </w:r>
      <w:r>
        <w:rPr>
          <w:rStyle w:val="Bodytext2Italic"/>
        </w:rPr>
        <w:t>ekklesia.</w:t>
      </w:r>
      <w:r>
        <w:t xml:space="preserve"> Secara teknis, dipakai m</w:t>
      </w:r>
      <w:r>
        <w:t>enyebut suatu persekutuan orang</w:t>
      </w:r>
    </w:p>
    <w:p w:rsidR="00CE4503" w:rsidRDefault="009E7E8F">
      <w:pPr>
        <w:pStyle w:val="Bodytext20"/>
        <w:shd w:val="clear" w:color="auto" w:fill="auto"/>
        <w:spacing w:before="0" w:after="0" w:line="613" w:lineRule="exact"/>
        <w:ind w:firstLine="0"/>
      </w:pPr>
      <w:r>
        <w:t>percaya kepada Yesus. Pada aras lokal (setempat), sedangkan gereja untuk aras</w:t>
      </w:r>
    </w:p>
    <w:p w:rsidR="00CE4503" w:rsidRDefault="009E7E8F">
      <w:pPr>
        <w:pStyle w:val="Bodytext20"/>
        <w:shd w:val="clear" w:color="auto" w:fill="auto"/>
        <w:spacing w:before="0" w:after="0" w:line="613" w:lineRule="exact"/>
        <w:ind w:firstLine="0"/>
      </w:pPr>
      <w:r>
        <w:t>persekutuan lebih luas yang meliputi keseluruhan orang percaya di semua tempat</w:t>
      </w:r>
    </w:p>
    <w:p w:rsidR="00CE4503" w:rsidRDefault="009E7E8F">
      <w:pPr>
        <w:pStyle w:val="Bodytext20"/>
        <w:shd w:val="clear" w:color="auto" w:fill="auto"/>
        <w:spacing w:before="0" w:after="0" w:line="613" w:lineRule="exact"/>
        <w:ind w:firstLine="0"/>
      </w:pPr>
      <w:r>
        <w:t>dan waktu. Di sini dipertahankan pandangan bahwa suatu jemaat bukan</w:t>
      </w:r>
      <w:r>
        <w:t xml:space="preserve"> bagian dari</w:t>
      </w:r>
    </w:p>
    <w:p w:rsidR="00CE4503" w:rsidRDefault="009E7E8F">
      <w:pPr>
        <w:pStyle w:val="Bodytext20"/>
        <w:shd w:val="clear" w:color="auto" w:fill="auto"/>
        <w:spacing w:before="0" w:after="0" w:line="613" w:lineRule="exact"/>
        <w:ind w:firstLine="0"/>
      </w:pPr>
      <w:r>
        <w:t>gereja, melainkan wujud penuh setempat Gereja Tuhan di dalam dunia.</w:t>
      </w:r>
    </w:p>
    <w:p w:rsidR="00CE4503" w:rsidRDefault="009E7E8F">
      <w:pPr>
        <w:pStyle w:val="Bodytext20"/>
        <w:shd w:val="clear" w:color="auto" w:fill="auto"/>
        <w:spacing w:before="0" w:after="0" w:line="613" w:lineRule="exact"/>
        <w:ind w:left="980" w:firstLine="0"/>
      </w:pPr>
      <w:r>
        <w:t>Dengan pemahaman tersebut diatas, jelaslah bahwa pengertian gereja dan</w:t>
      </w:r>
    </w:p>
    <w:p w:rsidR="00CE4503" w:rsidRDefault="009E7E8F">
      <w:pPr>
        <w:pStyle w:val="Bodytext20"/>
        <w:shd w:val="clear" w:color="auto" w:fill="auto"/>
        <w:spacing w:before="0" w:after="0" w:line="613" w:lineRule="exact"/>
        <w:ind w:firstLine="0"/>
      </w:pPr>
      <w:r>
        <w:t>jemaat pada hakikatnya sama,yaitu persekutuan orang-orang yang percaya kepada</w:t>
      </w:r>
    </w:p>
    <w:p w:rsidR="00CE4503" w:rsidRDefault="009E7E8F">
      <w:pPr>
        <w:pStyle w:val="Bodytext60"/>
        <w:shd w:val="clear" w:color="auto" w:fill="auto"/>
        <w:spacing w:line="90" w:lineRule="exact"/>
        <w:ind w:left="1460"/>
      </w:pPr>
      <w:r>
        <w:t>4</w:t>
      </w:r>
    </w:p>
    <w:p w:rsidR="00CE4503" w:rsidRDefault="009E7E8F">
      <w:pPr>
        <w:pStyle w:val="Bodytext20"/>
        <w:shd w:val="clear" w:color="auto" w:fill="auto"/>
        <w:spacing w:before="0" w:after="523" w:line="613" w:lineRule="exact"/>
        <w:ind w:firstLine="0"/>
      </w:pPr>
      <w:r>
        <w:t xml:space="preserve">Yesus Kristus sebagai Juruselamat. Dalam tulisan ini, secara teknis digunakan istilah gereja tanpa mengabaikan pemakaian istilah jemaat seberapa diperlukakan. Dalam Alkitab, khususnya dalam Perjanjian Baru selain istilah </w:t>
      </w:r>
      <w:r>
        <w:rPr>
          <w:rStyle w:val="Bodytext2Italic"/>
        </w:rPr>
        <w:t>ekklesia</w:t>
      </w:r>
      <w:r>
        <w:t xml:space="preserve"> dan </w:t>
      </w:r>
      <w:r>
        <w:rPr>
          <w:rStyle w:val="Bodytext2Italic"/>
        </w:rPr>
        <w:t>kyriake</w:t>
      </w:r>
      <w:r>
        <w:t xml:space="preserve"> masih banyak </w:t>
      </w:r>
      <w:r>
        <w:rPr>
          <w:lang w:val="en-US" w:eastAsia="en-US" w:bidi="en-US"/>
        </w:rPr>
        <w:t>s</w:t>
      </w:r>
      <w:r>
        <w:rPr>
          <w:lang w:val="en-US" w:eastAsia="en-US" w:bidi="en-US"/>
        </w:rPr>
        <w:t xml:space="preserve">ymbol </w:t>
      </w:r>
      <w:r>
        <w:t xml:space="preserve">lain yang dipakai menyebut gereja, misalnya: “tubuh Kristus” (1 Kor. 12:27); “bangsa yang terpilih ... umat kepunyaan Allah sendiri” (1 Ptr. 2:9); “kawanan domba” (Yoh. 10:1-21) “surat Kristus” (2 Kor. 3:3); “ladang dan bangunan Allah” (I Kor. 3:9). </w:t>
      </w:r>
      <w:r>
        <w:t xml:space="preserve">Segenap pengertian </w:t>
      </w:r>
      <w:r>
        <w:rPr>
          <w:rStyle w:val="Bodytext2Italic"/>
        </w:rPr>
        <w:t>ekklesia</w:t>
      </w:r>
      <w:r>
        <w:t xml:space="preserve"> </w:t>
      </w:r>
      <w:r>
        <w:lastRenderedPageBreak/>
        <w:t xml:space="preserve">dan </w:t>
      </w:r>
      <w:r>
        <w:rPr>
          <w:rStyle w:val="Bodytext2Italic"/>
        </w:rPr>
        <w:t>kyriake</w:t>
      </w:r>
      <w:r>
        <w:t xml:space="preserve"> dalam penggunaannya adalah sekelompok orang percaya kepada Yesus Kristus sebagai Juruslamat. Jadi, jelas bahwa pusatnya adalah “penyelamatan Allah ke atas manusia”.</w:t>
      </w:r>
    </w:p>
    <w:p w:rsidR="00CE4503" w:rsidRDefault="009E7E8F">
      <w:pPr>
        <w:pStyle w:val="Bodytext30"/>
        <w:numPr>
          <w:ilvl w:val="0"/>
          <w:numId w:val="8"/>
        </w:numPr>
        <w:shd w:val="clear" w:color="auto" w:fill="auto"/>
        <w:tabs>
          <w:tab w:val="left" w:pos="914"/>
        </w:tabs>
        <w:spacing w:after="335" w:line="260" w:lineRule="exact"/>
        <w:ind w:left="560"/>
        <w:jc w:val="both"/>
      </w:pPr>
      <w:r>
        <w:t>Ilakekat Gereja</w:t>
      </w:r>
    </w:p>
    <w:p w:rsidR="00CE4503" w:rsidRDefault="009E7E8F">
      <w:pPr>
        <w:pStyle w:val="Bodytext20"/>
        <w:shd w:val="clear" w:color="auto" w:fill="auto"/>
        <w:spacing w:before="0" w:after="0" w:line="602" w:lineRule="exact"/>
        <w:ind w:firstLine="760"/>
      </w:pPr>
      <w:r>
        <w:t>Harun Hadiwijono menggambarkan hake</w:t>
      </w:r>
      <w:r>
        <w:t xml:space="preserve">kat gereja dalam beberapa gambaran, antara lain : (1). Gereja sebagai umat Allah , Wahyu 21:31; (2). Gereja sebagai Bait Allah, 1 Korintus 3:16; (3). Gereja sebagai Bait Roh Kudus, I Korintus 6:19); (4). Gereja sebagai Bangunan Allah, I Korintus 3:9; (5). </w:t>
      </w:r>
      <w:r>
        <w:t xml:space="preserve">Gereja sebagai Kawanan Domba Allah, 1 </w:t>
      </w:r>
      <w:r>
        <w:rPr>
          <w:lang w:val="en-US" w:eastAsia="en-US" w:bidi="en-US"/>
        </w:rPr>
        <w:t xml:space="preserve">Petrus </w:t>
      </w:r>
      <w:r>
        <w:t>5:2, dsb.</w:t>
      </w:r>
      <w:r>
        <w:rPr>
          <w:vertAlign w:val="superscript"/>
        </w:rPr>
        <w:footnoteReference w:id="28"/>
      </w:r>
    </w:p>
    <w:p w:rsidR="00CE4503" w:rsidRDefault="009E7E8F">
      <w:pPr>
        <w:pStyle w:val="Bodytext20"/>
        <w:shd w:val="clear" w:color="auto" w:fill="auto"/>
        <w:spacing w:before="0" w:after="0" w:line="546" w:lineRule="exact"/>
        <w:ind w:firstLine="940"/>
        <w:sectPr w:rsidR="00CE4503">
          <w:footerReference w:type="even" r:id="rId48"/>
          <w:headerReference w:type="first" r:id="rId49"/>
          <w:pgSz w:w="11900" w:h="16840"/>
          <w:pgMar w:top="1467" w:right="1451" w:bottom="1781" w:left="617" w:header="0" w:footer="3" w:gutter="0"/>
          <w:cols w:space="720"/>
          <w:noEndnote/>
          <w:docGrid w:linePitch="360"/>
        </w:sectPr>
      </w:pPr>
      <w:r>
        <w:t xml:space="preserve">Gambaran tersebut di atas merupakan pernyataan dari gereja yang sesungguhnya sebagai satu persekutuan yang bukan hanya terdiri dari banyak anggota tetapi pada hakekatnya adalah </w:t>
      </w:r>
      <w:r>
        <w:t>sama dan berdiri secara berdampingan yang seorang di samping yang lainnya. Demikian pula yang dikatakan oleh Rasul Paulus, dengan melihat bahwa semua manusia betapapun saling berbeda suku, adat dan ras, tetapi telah dipersatukan dalam Yesus Kristus. Persek</w:t>
      </w:r>
      <w:r>
        <w:t>utuan Kristus itu, melampau batas- batas kemanusiaan yang ada, baik batas negara maupun politik, melampaui batas kebudayaan dan batas-batas lain yang ada. Yang paling berkesan bagi Rasul Paulus bahwa dalam persekutuan yang baru itu berlakulah perdamaian an</w:t>
      </w:r>
      <w:r>
        <w:t xml:space="preserve">tara orang-orang Yahudi </w:t>
      </w:r>
      <w:r>
        <w:rPr>
          <w:lang w:val="en-US" w:eastAsia="en-US" w:bidi="en-US"/>
        </w:rPr>
        <w:t xml:space="preserve">dan </w:t>
      </w:r>
      <w:r>
        <w:t xml:space="preserve">oran-orang </w:t>
      </w:r>
      <w:r>
        <w:rPr>
          <w:lang w:val="en-US" w:eastAsia="en-US" w:bidi="en-US"/>
        </w:rPr>
        <w:t xml:space="preserve">non </w:t>
      </w:r>
      <w:r>
        <w:t>Yahudi. Perdamaian itu justru mungkin dan benar-benar terjadi dalam gereja (bnd. Ef. 11:27).</w:t>
      </w:r>
      <w:r>
        <w:rPr>
          <w:vertAlign w:val="superscript"/>
        </w:rPr>
        <w:footnoteReference w:id="29"/>
      </w:r>
    </w:p>
    <w:p w:rsidR="00CE4503" w:rsidRDefault="009E7E8F">
      <w:pPr>
        <w:pStyle w:val="Bodytext20"/>
        <w:shd w:val="clear" w:color="auto" w:fill="auto"/>
        <w:spacing w:before="0" w:after="0" w:line="613" w:lineRule="exact"/>
        <w:ind w:firstLine="940"/>
      </w:pPr>
      <w:r>
        <w:lastRenderedPageBreak/>
        <w:t>Berpijak dari bangunan pemahaman tersebut, dapatlah dikatakan bahwa pada dasarnya gereja berpusat pada Yesus Kristus, s</w:t>
      </w:r>
      <w:r>
        <w:t>elaku kepala dan pemersatu gereja: tanpa ada pengelompokan yang dapat membeda-bedakan anggota yang satu dengan anggota lainnya. Gereja sebagai persekutuan baru adalah Tubuh Kristus, Keluarga Allah dengan Yesus Kristus sebagai Kepala. Karena itu persekutuan</w:t>
      </w:r>
      <w:r>
        <w:t xml:space="preserve"> ini hidup dalam satu persaudaraan dan kedudukan yang sama. ’’Karena sama seperti tubuh itu satu dan anggota-anggotanya banyak, dan segala anggota itu, sekalipun banyak, merupakan satu tubuh, demikian pula Kristus” (1 Kor. 12:12).</w:t>
      </w:r>
    </w:p>
    <w:p w:rsidR="00CE4503" w:rsidRDefault="009E7E8F">
      <w:pPr>
        <w:pStyle w:val="Bodytext20"/>
        <w:shd w:val="clear" w:color="auto" w:fill="auto"/>
        <w:spacing w:before="0" w:after="0" w:line="613" w:lineRule="exact"/>
        <w:ind w:firstLine="940"/>
      </w:pPr>
      <w:r>
        <w:t xml:space="preserve">Pernyataan di dalam nats </w:t>
      </w:r>
      <w:r>
        <w:t xml:space="preserve">di atas menjelaskan bahwa Kristus adalah merupakan kesatuan yang baru atau suatu kesatuan yang luar biasa. Di dalam Yesus Kristus berakhir segala perseteruan dan perbedaan yang memisahkan manusia dari batasan-batasan buatan manusia/dunia. Karena Roh Kudus </w:t>
      </w:r>
      <w:r>
        <w:t>bekeija dan diakui, maka gereja akan nampak bersatu dan dalam keadaan harmonis (bnd.Kis. 2:44; 4:32; 9:31; 11:18; 15:28). Selanjutnya adalah semangat pekabaran Injil nampak dan sangat dominan di dalam kehidupa gereja, sehingga gereja nampak tidak statis. G</w:t>
      </w:r>
      <w:r>
        <w:t>ereja bukan</w:t>
      </w:r>
    </w:p>
    <w:p w:rsidR="00CE4503" w:rsidRDefault="009E7E8F">
      <w:pPr>
        <w:pStyle w:val="Bodytext80"/>
        <w:shd w:val="clear" w:color="auto" w:fill="auto"/>
        <w:spacing w:after="0" w:line="260" w:lineRule="exact"/>
        <w:ind w:left="1380"/>
      </w:pPr>
      <w:r>
        <w:t>4</w:t>
      </w:r>
    </w:p>
    <w:p w:rsidR="00CE4503" w:rsidRDefault="009E7E8F">
      <w:pPr>
        <w:pStyle w:val="Bodytext20"/>
        <w:shd w:val="clear" w:color="auto" w:fill="auto"/>
        <w:spacing w:before="0" w:after="0" w:line="613" w:lineRule="exact"/>
        <w:ind w:firstLine="0"/>
      </w:pPr>
      <w:r>
        <w:t xml:space="preserve">suatu yang samar-samar atau sesuatu yang tidak kelihatan. Gereja adalah suatu realitas di muka bumi yang sekaligus merupakan realitas rohani. Ungkapan rohani di sini bukan berarti lawan dari badani atau yang kelihatan, melainkan harus </w:t>
      </w:r>
      <w:r>
        <w:t>dihubungkan dengan Roh Kudus karena Roh Kudus itulah yang membuat gereja menjadi gereja Kristus atau tubuh Kristus, artinya yang benar-benar membuat gereja</w:t>
      </w:r>
    </w:p>
    <w:p w:rsidR="00CE4503" w:rsidRDefault="009E7E8F">
      <w:pPr>
        <w:pStyle w:val="Bodytext120"/>
        <w:shd w:val="clear" w:color="auto" w:fill="auto"/>
        <w:spacing w:line="80" w:lineRule="exact"/>
        <w:ind w:left="2840"/>
      </w:pPr>
      <w:r>
        <w:t>T 1</w:t>
      </w:r>
    </w:p>
    <w:p w:rsidR="00CE4503" w:rsidRDefault="009E7E8F">
      <w:pPr>
        <w:pStyle w:val="Bodytext20"/>
        <w:shd w:val="clear" w:color="auto" w:fill="auto"/>
        <w:spacing w:before="0" w:after="0" w:line="260" w:lineRule="exact"/>
        <w:ind w:firstLine="0"/>
      </w:pPr>
      <w:r>
        <w:t xml:space="preserve">dalam status sebenarnya. </w:t>
      </w:r>
      <w:r>
        <w:rPr>
          <w:vertAlign w:val="superscript"/>
        </w:rPr>
        <w:footnoteReference w:id="30"/>
      </w:r>
    </w:p>
    <w:p w:rsidR="00CE4503" w:rsidRDefault="009E7E8F">
      <w:pPr>
        <w:pStyle w:val="Bodytext20"/>
        <w:shd w:val="clear" w:color="auto" w:fill="auto"/>
        <w:spacing w:before="0" w:after="0" w:line="636" w:lineRule="exact"/>
        <w:ind w:firstLine="920"/>
      </w:pPr>
      <w:r>
        <w:t>Itu berarti bahwa gereja tidak dapat dipisahkan dengan peranan Roh Ku</w:t>
      </w:r>
      <w:r>
        <w:t xml:space="preserve">dus. Roh Kudus </w:t>
      </w:r>
      <w:r>
        <w:lastRenderedPageBreak/>
        <w:t>adalah merupakan jaminan yang dapat mengarahkan gereja itu dan tetap hidup dalam persekutuan yang utuh, selalu terarah kepada satu tujuan, yaitu Yesus Kristus sebagai Kepala Gereja, sekalipun di dalam tubuh itu terdapat berbagai keanekaragam</w:t>
      </w:r>
      <w:r>
        <w:t>an; Semua anggota dipersatukan di dalam Dia, sehingga tubuh itu merupakan suatu keterikatan dan persatuan yang mendalam sekali. Dengan kata lain, gereja adalah sebagai persekutuan orang-orang yang telah dipanggil kembali melalui dan oleh pekerjaan Roh Kudu</w:t>
      </w:r>
      <w:r>
        <w:t>s untuk dipersekutukan dengan Allah di dalam keadaan atau situasi dunia yang baru.</w:t>
      </w:r>
      <w:r>
        <w:rPr>
          <w:vertAlign w:val="superscript"/>
        </w:rPr>
        <w:footnoteReference w:id="31"/>
      </w:r>
      <w:r>
        <w:rPr>
          <w:vertAlign w:val="superscript"/>
        </w:rPr>
        <w:t xml:space="preserve"> </w:t>
      </w:r>
      <w:r>
        <w:rPr>
          <w:vertAlign w:val="superscript"/>
        </w:rPr>
        <w:footnoteReference w:id="32"/>
      </w:r>
    </w:p>
    <w:p w:rsidR="00CE4503" w:rsidRDefault="009E7E8F">
      <w:pPr>
        <w:pStyle w:val="Bodytext20"/>
        <w:shd w:val="clear" w:color="auto" w:fill="auto"/>
        <w:spacing w:before="0" w:after="541" w:line="636" w:lineRule="exact"/>
        <w:ind w:firstLine="920"/>
      </w:pPr>
      <w:r>
        <w:t>Berdasarkan uraian pemahaman di atas, dapatlah ditarik suatu kesimpulan bahwa hakikat gereja yang terdalam adalah karya Yesus Kristus sebagai kepala gereja yang satu-satu</w:t>
      </w:r>
      <w:r>
        <w:t>nya dan yang mempersekutukan orang-orang percaya kepada karya-Nyadan menjadi anggota tubuh-Nya.</w:t>
      </w:r>
    </w:p>
    <w:p w:rsidR="00CE4503" w:rsidRDefault="009E7E8F">
      <w:pPr>
        <w:pStyle w:val="Bodytext30"/>
        <w:numPr>
          <w:ilvl w:val="0"/>
          <w:numId w:val="8"/>
        </w:numPr>
        <w:shd w:val="clear" w:color="auto" w:fill="auto"/>
        <w:tabs>
          <w:tab w:val="left" w:pos="786"/>
        </w:tabs>
        <w:spacing w:after="189" w:line="260" w:lineRule="exact"/>
        <w:ind w:left="460"/>
        <w:jc w:val="both"/>
      </w:pPr>
      <w:r>
        <w:t>Gereja dan Panggilannya</w:t>
      </w:r>
    </w:p>
    <w:p w:rsidR="00CE4503" w:rsidRDefault="009E7E8F">
      <w:pPr>
        <w:pStyle w:val="Bodytext60"/>
        <w:shd w:val="clear" w:color="auto" w:fill="auto"/>
        <w:spacing w:after="25" w:line="90" w:lineRule="exact"/>
        <w:ind w:left="1380"/>
      </w:pPr>
      <w:r>
        <w:t>4</w:t>
      </w:r>
    </w:p>
    <w:p w:rsidR="00CE4503" w:rsidRDefault="009E7E8F">
      <w:pPr>
        <w:pStyle w:val="Bodytext20"/>
        <w:shd w:val="clear" w:color="auto" w:fill="auto"/>
        <w:spacing w:before="0" w:after="0" w:line="636" w:lineRule="exact"/>
        <w:ind w:firstLine="740"/>
        <w:sectPr w:rsidR="00CE4503">
          <w:headerReference w:type="even" r:id="rId50"/>
          <w:headerReference w:type="default" r:id="rId51"/>
          <w:pgSz w:w="11900" w:h="16840"/>
          <w:pgMar w:top="1472" w:right="1423" w:bottom="1623" w:left="498" w:header="0" w:footer="3" w:gutter="0"/>
          <w:pgNumType w:start="36"/>
          <w:cols w:space="720"/>
          <w:noEndnote/>
          <w:docGrid w:linePitch="360"/>
        </w:sectPr>
      </w:pPr>
      <w:r>
        <w:t xml:space="preserve">Keberadaaan gereja sesungguhnya tidak dapat </w:t>
      </w:r>
      <w:r>
        <w:t>dilepaskan dari Allah, karena keberadaan gereja dimungkinkan oleh tugas panggilan Allah. Dalam kaitannya dengan itu, dapat dikatakan bahwa tugas panggilan gereja menentukan hakikat dan tujuan hidup dari gereja. Dengan demikian gereja sesungguhnya adalah tu</w:t>
      </w:r>
      <w:r>
        <w:t>gas</w:t>
      </w:r>
    </w:p>
    <w:p w:rsidR="00CE4503" w:rsidRDefault="009E7E8F">
      <w:pPr>
        <w:pStyle w:val="Bodytext20"/>
        <w:shd w:val="clear" w:color="auto" w:fill="auto"/>
        <w:spacing w:before="0" w:after="0" w:line="636" w:lineRule="exact"/>
        <w:ind w:firstLine="0"/>
      </w:pPr>
      <w:r>
        <w:lastRenderedPageBreak/>
        <w:t xml:space="preserve">panggilan Allah yang sekaligus sebagai hakekat gereja itu sendir, sehingga tugas panggilan gereja bukan hanya sekedar salah satu kewajiban gereja </w:t>
      </w:r>
      <w:r>
        <w:rPr>
          <w:lang w:val="en-US" w:eastAsia="en-US" w:bidi="en-US"/>
        </w:rPr>
        <w:t xml:space="preserve">(Mat. </w:t>
      </w:r>
      <w:r>
        <w:t>28:19).</w:t>
      </w:r>
    </w:p>
    <w:p w:rsidR="00CE4503" w:rsidRDefault="009E7E8F">
      <w:pPr>
        <w:pStyle w:val="Bodytext20"/>
        <w:shd w:val="clear" w:color="auto" w:fill="auto"/>
        <w:spacing w:before="0" w:after="0" w:line="636" w:lineRule="exact"/>
        <w:ind w:firstLine="980"/>
      </w:pPr>
      <w:r>
        <w:t>Gereja merupakan persekutuan orang-orang yang terpanggil untuk menjadi sasaran berkembangnya</w:t>
      </w:r>
      <w:r>
        <w:t xml:space="preserve"> Kerajaan Sorga (tubuh Kristus), yaitu dengan pengakuan dan ketaatan terhadap peraturan-peraturan serta pemberitaan Injil Kerajaan Allah. Allah yang mengutus umat-Nya adalah Allah yang hendak mewujudkan tanda-tanda keselamatan dan perdamaiaan.</w:t>
      </w:r>
      <w:r>
        <w:rPr>
          <w:vertAlign w:val="superscript"/>
        </w:rPr>
        <w:footnoteReference w:id="33"/>
      </w:r>
      <w:r>
        <w:t xml:space="preserve"> Dengan demi</w:t>
      </w:r>
      <w:r>
        <w:t>kian dapat dikatakan bahwa gereja tidak memiliki tujuan pada dirinya sendiri, gereja berada bukan demi kepentingan dirinya, melainkan demi “Kerajaan Alllah”.</w:t>
      </w:r>
    </w:p>
    <w:p w:rsidR="00CE4503" w:rsidRDefault="009E7E8F">
      <w:pPr>
        <w:pStyle w:val="Bodytext20"/>
        <w:shd w:val="clear" w:color="auto" w:fill="auto"/>
        <w:spacing w:before="0" w:after="0" w:line="608" w:lineRule="exact"/>
        <w:ind w:firstLine="860"/>
        <w:sectPr w:rsidR="00CE4503">
          <w:headerReference w:type="even" r:id="rId52"/>
          <w:headerReference w:type="default" r:id="rId53"/>
          <w:pgSz w:w="11900" w:h="16840"/>
          <w:pgMar w:top="1472" w:right="1423" w:bottom="1623" w:left="498" w:header="0" w:footer="3" w:gutter="0"/>
          <w:pgNumType w:start="33"/>
          <w:cols w:space="720"/>
          <w:noEndnote/>
          <w:docGrid w:linePitch="360"/>
        </w:sectPr>
      </w:pPr>
      <w:r>
        <w:t>Agar supaya gereja dapat memenuhi tugasyang demikian it</w:t>
      </w:r>
      <w:r>
        <w:t>u, maka gereja harus dipenuhi oleh Kristus. Dalam doa Rasul Paulus, yakni agar supaya gereja dipenuhi di dalam seluruh kepenuhan Allah (Ef. 3:18; 4:13). Jika gereja sudah berada dalam kepenuhan Allah, maka gereja telah memiliki segala harta, hikmat dan pen</w:t>
      </w:r>
      <w:r>
        <w:t>getahuan (Kol. 2:3), sebab hidup gereja telah berada bersama Kristus di dalam Allah (Kol. ^ 3:3). Untuk itulah gereja dipanggil untuk memelihara persekutuannya dengan Kristus: ’’Janganlah kamu biarkan kemenanganmu digagalkan ...” (Kol. 2:18), tugas tersebu</w:t>
      </w:r>
      <w:r>
        <w:t>t adalah panggilan yang harus diperjuangkan dengan sungguh- sungguh.</w:t>
      </w:r>
    </w:p>
    <w:p w:rsidR="00CE4503" w:rsidRDefault="009E7E8F">
      <w:pPr>
        <w:pStyle w:val="Bodytext20"/>
        <w:numPr>
          <w:ilvl w:val="0"/>
          <w:numId w:val="9"/>
        </w:numPr>
        <w:shd w:val="clear" w:color="auto" w:fill="auto"/>
        <w:tabs>
          <w:tab w:val="left" w:pos="416"/>
        </w:tabs>
        <w:spacing w:before="0" w:after="0" w:line="754" w:lineRule="exact"/>
        <w:ind w:firstLine="0"/>
      </w:pPr>
      <w:r>
        <w:lastRenderedPageBreak/>
        <w:t>Stratifikasi Sosial (Tana’) Dalam Masyarakat Toraja</w:t>
      </w:r>
    </w:p>
    <w:p w:rsidR="00CE4503" w:rsidRDefault="009E7E8F">
      <w:pPr>
        <w:pStyle w:val="Bodytext20"/>
        <w:numPr>
          <w:ilvl w:val="0"/>
          <w:numId w:val="10"/>
        </w:numPr>
        <w:shd w:val="clear" w:color="auto" w:fill="auto"/>
        <w:tabs>
          <w:tab w:val="left" w:pos="976"/>
        </w:tabs>
        <w:spacing w:before="0" w:after="0" w:line="754" w:lineRule="exact"/>
        <w:ind w:left="560" w:firstLine="0"/>
      </w:pPr>
      <w:r>
        <w:t>Pengertian Tana’</w:t>
      </w:r>
    </w:p>
    <w:p w:rsidR="00CE4503" w:rsidRDefault="009E7E8F">
      <w:pPr>
        <w:pStyle w:val="Bodytext20"/>
        <w:shd w:val="clear" w:color="auto" w:fill="auto"/>
        <w:spacing w:before="0" w:after="261" w:line="260" w:lineRule="exact"/>
        <w:ind w:left="960" w:firstLine="0"/>
        <w:jc w:val="left"/>
      </w:pPr>
      <w:r>
        <w:t xml:space="preserve">Dalam Kamus Toraja - Indonesia karangan J.Tammu dan H. </w:t>
      </w:r>
      <w:r>
        <w:rPr>
          <w:lang w:val="en-US" w:eastAsia="en-US" w:bidi="en-US"/>
        </w:rPr>
        <w:t xml:space="preserve">Van </w:t>
      </w:r>
      <w:r>
        <w:t>der veen,</w:t>
      </w:r>
    </w:p>
    <w:p w:rsidR="00CE4503" w:rsidRDefault="009E7E8F">
      <w:pPr>
        <w:pStyle w:val="Bodytext20"/>
        <w:shd w:val="clear" w:color="auto" w:fill="auto"/>
        <w:spacing w:before="0" w:after="0" w:line="613" w:lineRule="exact"/>
        <w:ind w:firstLine="0"/>
      </w:pPr>
      <w:r>
        <w:t>dijelaskan bahwa “tana’“ sama dengan “patok” atau</w:t>
      </w:r>
      <w:r>
        <w:t xml:space="preserve"> “pemancang”, “podok”, “pancang”, yaitu suatu ketentuan yang telah ditetapkan untuk menjadi dasar suatu peraturan atau patokan yang telah ditetapkan sebagai azas sesuatu hukum (aturan), misalnya: kalau dikatakan “tana’ todolo” maka itu berarti suatu ketent</w:t>
      </w:r>
      <w:r>
        <w:t>uan yang telah ditetapkan oleh terdahulu untuk menjadi dasar atau pegangan dalam melakukan sesuatu/</w:t>
      </w:r>
      <w:r>
        <w:rPr>
          <w:vertAlign w:val="superscript"/>
        </w:rPr>
        <w:t>3</w:t>
      </w:r>
      <w:r>
        <w:t xml:space="preserve"> </w:t>
      </w:r>
      <w:r>
        <w:rPr>
          <w:rStyle w:val="Bodytext2Italic"/>
        </w:rPr>
        <w:t>Tana’</w:t>
      </w:r>
      <w:r>
        <w:t xml:space="preserve"> di dalam masyarakat Toraja juga dianggap sebagai sesuatu bentuk struktur masyarakat yang berfungsi untuk menentukan tinggi rendahnya kedudukan seseorang dalam masyarakat.</w:t>
      </w:r>
    </w:p>
    <w:p w:rsidR="00CE4503" w:rsidRDefault="009E7E8F">
      <w:pPr>
        <w:pStyle w:val="Bodytext20"/>
        <w:shd w:val="clear" w:color="auto" w:fill="auto"/>
        <w:tabs>
          <w:tab w:val="left" w:pos="2998"/>
        </w:tabs>
        <w:spacing w:before="0" w:after="0" w:line="557" w:lineRule="exact"/>
        <w:ind w:firstLine="780"/>
      </w:pPr>
      <w:r>
        <w:t xml:space="preserve">Dari pengertian tersebut di atas, dapatlah dikatakan bahwa </w:t>
      </w:r>
      <w:r>
        <w:rPr>
          <w:rStyle w:val="Bodytext2Italic"/>
        </w:rPr>
        <w:t>tana ’</w:t>
      </w:r>
      <w:r>
        <w:t xml:space="preserve"> sama dengan “pelap</w:t>
      </w:r>
      <w:r>
        <w:t xml:space="preserve">isan sosial”. Dalam suatu ceramahnya G.G. Raru’ menyatakan bahwa : ’’dalam tatanan masyarakat Toraja dikenal empat macam pelapisan sosial yang melembaga di dalam </w:t>
      </w:r>
      <w:r>
        <w:rPr>
          <w:rStyle w:val="Bodytext2Italic"/>
        </w:rPr>
        <w:t>t and</w:t>
      </w:r>
      <w:r>
        <w:t xml:space="preserve"> ’ atau kasta.</w:t>
      </w:r>
      <w:r>
        <w:tab/>
        <w:t>Demikian pula dikatakan oleh Hendropuspito bahwa yang</w:t>
      </w:r>
    </w:p>
    <w:p w:rsidR="00CE4503" w:rsidRDefault="009E7E8F">
      <w:pPr>
        <w:pStyle w:val="Bodytext20"/>
        <w:shd w:val="clear" w:color="auto" w:fill="auto"/>
        <w:spacing w:before="0" w:after="0" w:line="557" w:lineRule="exact"/>
        <w:ind w:firstLine="0"/>
      </w:pPr>
      <w:r>
        <w:t>dimaksud dengan stra</w:t>
      </w:r>
      <w:r>
        <w:t>tifikasi sosial ialah susunan berbagai kedudukan sosial menurut tinggi rendahnya dalam masyarakat. Dalam Kamus Umum Bahasa Indonesia, penggolongan orang dalam masyarakat menurut tingkat kedudukannya disebut kasta.</w:t>
      </w:r>
      <w:r>
        <w:rPr>
          <w:vertAlign w:val="superscript"/>
        </w:rPr>
        <w:footnoteReference w:id="34"/>
      </w:r>
      <w:r>
        <w:rPr>
          <w:vertAlign w:val="superscript"/>
        </w:rPr>
        <w:t xml:space="preserve"> </w:t>
      </w:r>
      <w:r>
        <w:rPr>
          <w:vertAlign w:val="superscript"/>
        </w:rPr>
        <w:footnoteReference w:id="35"/>
      </w:r>
      <w:r>
        <w:rPr>
          <w:vertAlign w:val="superscript"/>
        </w:rPr>
        <w:t xml:space="preserve"> </w:t>
      </w:r>
      <w:r>
        <w:rPr>
          <w:vertAlign w:val="superscript"/>
        </w:rPr>
        <w:footnoteReference w:id="36"/>
      </w:r>
      <w:r>
        <w:rPr>
          <w:vertAlign w:val="superscript"/>
        </w:rPr>
        <w:t xml:space="preserve"> </w:t>
      </w:r>
      <w:r>
        <w:rPr>
          <w:vertAlign w:val="superscript"/>
        </w:rPr>
        <w:footnoteReference w:id="37"/>
      </w:r>
    </w:p>
    <w:p w:rsidR="00CE4503" w:rsidRDefault="009E7E8F">
      <w:pPr>
        <w:pStyle w:val="Bodytext20"/>
        <w:shd w:val="clear" w:color="auto" w:fill="auto"/>
        <w:spacing w:before="0" w:after="523" w:line="613" w:lineRule="exact"/>
        <w:ind w:right="280" w:firstLine="960"/>
      </w:pPr>
      <w:r>
        <w:t>Dengan demikian dapatlah ditarik su</w:t>
      </w:r>
      <w:r>
        <w:t xml:space="preserve">atu pengertian bahwa tana’ adalah suatu ketetapan, ketentuan, patokan, struktur masyarakat yang telah ditetapkan sejak dahuiu untuk menjadi azas, dasar dan pegangan untuk melakukan sesuatu dan dasar bagi suatu peraturan </w:t>
      </w:r>
      <w:r>
        <w:lastRenderedPageBreak/>
        <w:t>atau hukum. |juga dapat dikatakan se</w:t>
      </w:r>
      <w:r>
        <w:t>bagai pelapisan sosial yang dalam bahasa Indonesia disebut kasta.</w:t>
      </w:r>
    </w:p>
    <w:p w:rsidR="00CE4503" w:rsidRDefault="009E7E8F">
      <w:pPr>
        <w:pStyle w:val="Bodytext20"/>
        <w:numPr>
          <w:ilvl w:val="0"/>
          <w:numId w:val="10"/>
        </w:numPr>
        <w:shd w:val="clear" w:color="auto" w:fill="auto"/>
        <w:tabs>
          <w:tab w:val="left" w:pos="840"/>
        </w:tabs>
        <w:spacing w:before="0" w:after="315" w:line="260" w:lineRule="exact"/>
        <w:ind w:left="480" w:firstLine="0"/>
      </w:pPr>
      <w:r>
        <w:t>Sistim Pelapisan Sosial (Tana’ )</w:t>
      </w:r>
    </w:p>
    <w:p w:rsidR="00CE4503" w:rsidRDefault="009E7E8F">
      <w:pPr>
        <w:pStyle w:val="Bodytext20"/>
        <w:shd w:val="clear" w:color="auto" w:fill="auto"/>
        <w:spacing w:before="0" w:line="613" w:lineRule="exact"/>
        <w:ind w:firstLine="720"/>
        <w:jc w:val="left"/>
      </w:pPr>
      <w:r>
        <w:t>Sistem pelapisan sosial dalam masyarakat Toraja bila ditinjau dari kenyataan sehari-hari, pelapisan sosial itu hanya dapat dibedakan atas dua lapisan, yaitu:</w:t>
      </w:r>
      <w:r>
        <w:t xml:space="preserve">' golongan bangsawan dan rakyat jelata. Jika ditinjau dari sudut pandang kepercayaan \ </w:t>
      </w:r>
      <w:r>
        <w:rPr>
          <w:rStyle w:val="Bodytext2Italic"/>
        </w:rPr>
        <w:t>Aluk Todolo,</w:t>
      </w:r>
      <w:r>
        <w:t xml:space="preserve"> misalnya di daerah adat Sangalla’ mengenal adanya tiga lapisan sosial yaitu:</w:t>
      </w:r>
    </w:p>
    <w:p w:rsidR="00CE4503" w:rsidRDefault="009E7E8F">
      <w:pPr>
        <w:pStyle w:val="Bodytext20"/>
        <w:numPr>
          <w:ilvl w:val="0"/>
          <w:numId w:val="11"/>
        </w:numPr>
        <w:shd w:val="clear" w:color="auto" w:fill="auto"/>
        <w:tabs>
          <w:tab w:val="left" w:pos="303"/>
        </w:tabs>
        <w:spacing w:before="0" w:after="0" w:line="613" w:lineRule="exact"/>
        <w:ind w:firstLine="0"/>
      </w:pPr>
      <w:r>
        <w:t xml:space="preserve">. </w:t>
      </w:r>
      <w:r>
        <w:rPr>
          <w:rStyle w:val="Bodytext2Italic"/>
        </w:rPr>
        <w:t>Golongan Puang (Bangsawan)</w:t>
      </w:r>
      <w:r>
        <w:t xml:space="preserve"> yaitu mereka yang dianggap sebagai keturunan</w:t>
      </w:r>
    </w:p>
    <w:p w:rsidR="00CE4503" w:rsidRDefault="009E7E8F">
      <w:pPr>
        <w:pStyle w:val="Bodytext20"/>
        <w:shd w:val="clear" w:color="auto" w:fill="auto"/>
        <w:spacing w:before="0" w:after="0" w:line="613" w:lineRule="exact"/>
        <w:ind w:left="480" w:right="280" w:firstLine="0"/>
      </w:pPr>
      <w:r>
        <w:t xml:space="preserve">dari </w:t>
      </w:r>
      <w:r>
        <w:t xml:space="preserve">“Tomanurun Dilangi”, golongan ini biasa disebut </w:t>
      </w:r>
      <w:r>
        <w:rPr>
          <w:lang w:val="en-US" w:eastAsia="en-US" w:bidi="en-US"/>
        </w:rPr>
        <w:t xml:space="preserve">“To ma’rarapute, to </w:t>
      </w:r>
      <w:r>
        <w:t xml:space="preserve">ma’ lite burubungan” (orang yang darahnya putih seperti susu) artinya masih asli berdarah bangsawan. Golongan ini, biasa juga disebut </w:t>
      </w:r>
      <w:r>
        <w:rPr>
          <w:lang w:val="en-US" w:eastAsia="en-US" w:bidi="en-US"/>
        </w:rPr>
        <w:t xml:space="preserve">“To </w:t>
      </w:r>
      <w:r>
        <w:t>dadi lan mai bulan, kombong lan barrena allo” (lah</w:t>
      </w:r>
      <w:r>
        <w:t>ir dari bulan jadi dalam matahari). Golongan bangsawan adalah golongan yang berhak menduduki kekuasaan tertinggi dalam masyarakat dan tinggal di Tongkonan Layuk.</w:t>
      </w:r>
    </w:p>
    <w:p w:rsidR="00CE4503" w:rsidRDefault="009E7E8F">
      <w:pPr>
        <w:pStyle w:val="Bodytext20"/>
        <w:numPr>
          <w:ilvl w:val="0"/>
          <w:numId w:val="11"/>
        </w:numPr>
        <w:shd w:val="clear" w:color="auto" w:fill="auto"/>
        <w:tabs>
          <w:tab w:val="left" w:pos="433"/>
        </w:tabs>
        <w:spacing w:before="0" w:after="0" w:line="613" w:lineRule="exact"/>
        <w:ind w:left="480" w:hanging="480"/>
        <w:jc w:val="left"/>
        <w:sectPr w:rsidR="00CE4503">
          <w:headerReference w:type="even" r:id="rId54"/>
          <w:headerReference w:type="default" r:id="rId55"/>
          <w:pgSz w:w="11900" w:h="16840"/>
          <w:pgMar w:top="1472" w:right="1423" w:bottom="1623" w:left="498" w:header="0" w:footer="3" w:gutter="0"/>
          <w:pgNumType w:start="39"/>
          <w:cols w:space="720"/>
          <w:noEndnote/>
          <w:docGrid w:linePitch="360"/>
        </w:sectPr>
      </w:pPr>
      <w:r>
        <w:rPr>
          <w:rStyle w:val="Bodytext2Italic"/>
        </w:rPr>
        <w:t>Golongan Tomakaka (Kakak yang lebih tua)</w:t>
      </w:r>
      <w:r>
        <w:t xml:space="preserve"> yaitu golongan yang pada umumnya memegang jabatan adat dan keagamaan, sekaligus sebagai</w:t>
      </w:r>
    </w:p>
    <w:p w:rsidR="00CE4503" w:rsidRDefault="009E7E8F">
      <w:pPr>
        <w:pStyle w:val="Bodytext20"/>
        <w:shd w:val="clear" w:color="auto" w:fill="auto"/>
        <w:spacing w:before="0" w:after="0" w:line="613" w:lineRule="exact"/>
        <w:ind w:left="500" w:firstLine="0"/>
      </w:pPr>
      <w:r>
        <w:lastRenderedPageBreak/>
        <w:t>pelaksananya. Golongan ini, adalah pembantu utama bagi golongan bangsawan dalam menjalankan pemerintahan adat.</w:t>
      </w:r>
    </w:p>
    <w:p w:rsidR="00CE4503" w:rsidRDefault="009E7E8F">
      <w:pPr>
        <w:pStyle w:val="Bodytext20"/>
        <w:shd w:val="clear" w:color="auto" w:fill="auto"/>
        <w:spacing w:before="0" w:after="0" w:line="613" w:lineRule="exact"/>
        <w:ind w:left="500" w:hanging="500"/>
      </w:pPr>
      <w:r>
        <w:t xml:space="preserve">c. </w:t>
      </w:r>
      <w:r>
        <w:rPr>
          <w:rStyle w:val="Bodytext2Italic"/>
        </w:rPr>
        <w:t>Golongan Kaun</w:t>
      </w:r>
      <w:r>
        <w:rPr>
          <w:rStyle w:val="Bodytext2Italic"/>
        </w:rPr>
        <w:t>an (hamba)</w:t>
      </w:r>
      <w:r>
        <w:t xml:space="preserve"> yaitu golongan yang mempunyai tugas untuk mengerjakan pekerjaan pada golongan bangsawan, juga bertugas mengurus pembungkusan mayat atau di dalam bahasa Toraja disebut </w:t>
      </w:r>
      <w:r>
        <w:rPr>
          <w:rStyle w:val="Bodytext2Italic"/>
          <w:lang w:val="en-US" w:eastAsia="en-US" w:bidi="en-US"/>
        </w:rPr>
        <w:t xml:space="preserve">To </w:t>
      </w:r>
      <w:r>
        <w:rPr>
          <w:rStyle w:val="Bodytext2Italic"/>
        </w:rPr>
        <w:t>ma’kayo.</w:t>
      </w:r>
      <w:r>
        <w:t xml:space="preserve"> Di daerah adat Kesu’ masyarakat mengenal empat lapisan sosial, yai</w:t>
      </w:r>
      <w:r>
        <w:t>tu:</w:t>
      </w:r>
    </w:p>
    <w:p w:rsidR="00CE4503" w:rsidRDefault="009E7E8F">
      <w:pPr>
        <w:pStyle w:val="Bodytext20"/>
        <w:numPr>
          <w:ilvl w:val="0"/>
          <w:numId w:val="12"/>
        </w:numPr>
        <w:shd w:val="clear" w:color="auto" w:fill="auto"/>
        <w:tabs>
          <w:tab w:val="left" w:pos="974"/>
        </w:tabs>
        <w:spacing w:before="0" w:after="0" w:line="613" w:lineRule="exact"/>
        <w:ind w:left="900" w:hanging="400"/>
      </w:pPr>
      <w:r>
        <w:rPr>
          <w:rStyle w:val="Bodytext2Italic"/>
        </w:rPr>
        <w:t>Tana' Bulaan</w:t>
      </w:r>
      <w:r>
        <w:t xml:space="preserve"> (Patok Emas) sebagai strata tertinggi, yang merupakan keturunanbangsawan dan mempunyai kuasa mengatur kehidupan masyarakat dalam hal adat.</w:t>
      </w:r>
    </w:p>
    <w:p w:rsidR="00CE4503" w:rsidRDefault="009E7E8F">
      <w:pPr>
        <w:pStyle w:val="Bodytext20"/>
        <w:numPr>
          <w:ilvl w:val="0"/>
          <w:numId w:val="12"/>
        </w:numPr>
        <w:shd w:val="clear" w:color="auto" w:fill="auto"/>
        <w:tabs>
          <w:tab w:val="left" w:pos="974"/>
        </w:tabs>
        <w:spacing w:before="0" w:after="0" w:line="613" w:lineRule="exact"/>
        <w:ind w:left="900" w:hanging="400"/>
      </w:pPr>
      <w:r>
        <w:rPr>
          <w:rStyle w:val="Bodytext2Italic"/>
        </w:rPr>
        <w:t>Tana’Bassi</w:t>
      </w:r>
      <w:r>
        <w:t xml:space="preserve"> (Patok Besi) adalah golongan bangsawan biasa yang tidak mempunyai kekuasaan adat.</w:t>
      </w:r>
    </w:p>
    <w:p w:rsidR="00CE4503" w:rsidRDefault="009E7E8F">
      <w:pPr>
        <w:pStyle w:val="Bodytext20"/>
        <w:numPr>
          <w:ilvl w:val="0"/>
          <w:numId w:val="12"/>
        </w:numPr>
        <w:shd w:val="clear" w:color="auto" w:fill="auto"/>
        <w:tabs>
          <w:tab w:val="left" w:pos="974"/>
        </w:tabs>
        <w:spacing w:before="0" w:after="0" w:line="613" w:lineRule="exact"/>
        <w:ind w:left="900" w:hanging="400"/>
      </w:pPr>
      <w:r>
        <w:rPr>
          <w:rStyle w:val="Bodytext2Italic"/>
        </w:rPr>
        <w:t>Tana’ k</w:t>
      </w:r>
      <w:r>
        <w:rPr>
          <w:rStyle w:val="Bodytext2Italic"/>
        </w:rPr>
        <w:t>arnrung</w:t>
      </w:r>
      <w:r>
        <w:t xml:space="preserve"> (Patok Ruyung) adalah golongan orang merdeka atau orang kebanyakan.</w:t>
      </w:r>
    </w:p>
    <w:p w:rsidR="00CE4503" w:rsidRDefault="009E7E8F">
      <w:pPr>
        <w:pStyle w:val="Bodytext20"/>
        <w:numPr>
          <w:ilvl w:val="0"/>
          <w:numId w:val="12"/>
        </w:numPr>
        <w:shd w:val="clear" w:color="auto" w:fill="auto"/>
        <w:tabs>
          <w:tab w:val="left" w:pos="974"/>
        </w:tabs>
        <w:spacing w:before="0" w:after="0" w:line="613" w:lineRule="exact"/>
        <w:ind w:left="900" w:hanging="400"/>
      </w:pPr>
      <w:r>
        <w:rPr>
          <w:rStyle w:val="Bodytext2Italic"/>
        </w:rPr>
        <w:t>Tana ’ Kua-kua</w:t>
      </w:r>
      <w:r>
        <w:t xml:space="preserve"> (Patok gelagah) adalah golongan hamba sahaya. Dalam mitos Toraja, golongan ini keturunandari </w:t>
      </w:r>
      <w:r>
        <w:rPr>
          <w:lang w:val="en-US" w:eastAsia="en-US" w:bidi="en-US"/>
        </w:rPr>
        <w:t xml:space="preserve">Pong </w:t>
      </w:r>
      <w:r>
        <w:t xml:space="preserve">Pakulando, budak </w:t>
      </w:r>
      <w:r>
        <w:rPr>
          <w:lang w:val="en-US" w:eastAsia="en-US" w:bidi="en-US"/>
        </w:rPr>
        <w:t xml:space="preserve">To </w:t>
      </w:r>
      <w:r>
        <w:t>Manurun</w:t>
      </w:r>
    </w:p>
    <w:p w:rsidR="00CE4503" w:rsidRDefault="009E7E8F">
      <w:pPr>
        <w:pStyle w:val="Bodytext130"/>
        <w:shd w:val="clear" w:color="auto" w:fill="auto"/>
        <w:spacing w:after="0" w:line="100" w:lineRule="exact"/>
        <w:ind w:left="1240"/>
      </w:pPr>
      <w:r>
        <w:t>M</w:t>
      </w:r>
    </w:p>
    <w:p w:rsidR="00CE4503" w:rsidRDefault="009E7E8F">
      <w:pPr>
        <w:pStyle w:val="Bodytext20"/>
        <w:shd w:val="clear" w:color="auto" w:fill="auto"/>
        <w:spacing w:before="0" w:after="0" w:line="613" w:lineRule="exact"/>
        <w:ind w:left="900" w:firstLine="0"/>
        <w:jc w:val="left"/>
      </w:pPr>
      <w:r>
        <w:t>pertama yang juga diturunkan dari lan</w:t>
      </w:r>
      <w:r>
        <w:t>git.</w:t>
      </w:r>
    </w:p>
    <w:p w:rsidR="00CE4503" w:rsidRDefault="009E7E8F">
      <w:pPr>
        <w:pStyle w:val="Bodytext20"/>
        <w:shd w:val="clear" w:color="auto" w:fill="auto"/>
        <w:spacing w:before="0" w:after="0" w:line="613" w:lineRule="exact"/>
        <w:ind w:firstLine="680"/>
        <w:jc w:val="left"/>
      </w:pPr>
      <w:r>
        <w:t>T.O. Ihromi, mencatat mengenai tingkatan pelapisan sosial di Tana Toraja, dibedakan atas :</w:t>
      </w:r>
      <w:r>
        <w:rPr>
          <w:vertAlign w:val="superscript"/>
        </w:rPr>
        <w:footnoteReference w:id="38"/>
      </w:r>
    </w:p>
    <w:p w:rsidR="00CE4503" w:rsidRDefault="009E7E8F">
      <w:pPr>
        <w:pStyle w:val="Bodytext20"/>
        <w:numPr>
          <w:ilvl w:val="0"/>
          <w:numId w:val="13"/>
        </w:numPr>
        <w:shd w:val="clear" w:color="auto" w:fill="auto"/>
        <w:tabs>
          <w:tab w:val="left" w:pos="416"/>
        </w:tabs>
        <w:spacing w:before="0" w:after="0" w:line="613" w:lineRule="exact"/>
        <w:ind w:firstLine="0"/>
        <w:jc w:val="left"/>
      </w:pPr>
      <w:r>
        <w:rPr>
          <w:rStyle w:val="Bodytext2Bold"/>
        </w:rPr>
        <w:t xml:space="preserve">Puang, </w:t>
      </w:r>
      <w:r>
        <w:t xml:space="preserve">yaitu keturunan mumi dalam arti bahwa baik ibu maupun ayah adalah keturunan mumi dari keluarga bangsawan atau Tomanurung Dilangi’. </w:t>
      </w:r>
      <w:r>
        <w:rPr>
          <w:rStyle w:val="Bodytext2Bold"/>
        </w:rPr>
        <w:t xml:space="preserve">Anak </w:t>
      </w:r>
      <w:r>
        <w:t xml:space="preserve">Disese, yaitu </w:t>
      </w:r>
      <w:r>
        <w:t xml:space="preserve">keturunan dari </w:t>
      </w:r>
      <w:r>
        <w:lastRenderedPageBreak/>
        <w:t>keluarga di mana ayah berasal dari keturunan</w:t>
      </w:r>
    </w:p>
    <w:p w:rsidR="00CE4503" w:rsidRDefault="009E7E8F">
      <w:pPr>
        <w:pStyle w:val="Bodytext20"/>
        <w:shd w:val="clear" w:color="auto" w:fill="auto"/>
        <w:spacing w:before="0" w:after="0" w:line="613" w:lineRule="exact"/>
        <w:ind w:left="860" w:hanging="400"/>
      </w:pPr>
      <w:r>
        <w:t xml:space="preserve">bangsawan dan ibu keturunan </w:t>
      </w:r>
      <w:r>
        <w:rPr>
          <w:rStyle w:val="Bodytext2Italic"/>
        </w:rPr>
        <w:t>Tomakaka. Tomakcika</w:t>
      </w:r>
      <w:r>
        <w:t>, yaitu golongan orang</w:t>
      </w:r>
    </w:p>
    <w:p w:rsidR="00CE4503" w:rsidRDefault="009E7E8F">
      <w:pPr>
        <w:pStyle w:val="Bodytext20"/>
        <w:shd w:val="clear" w:color="auto" w:fill="auto"/>
        <w:spacing w:before="0" w:after="0" w:line="613" w:lineRule="exact"/>
        <w:ind w:left="860" w:hanging="400"/>
      </w:pPr>
      <w:r>
        <w:t xml:space="preserve">merdeka. </w:t>
      </w:r>
      <w:r>
        <w:rPr>
          <w:rStyle w:val="Bodytext2Italic"/>
        </w:rPr>
        <w:t>Tomakaka</w:t>
      </w:r>
      <w:r>
        <w:t xml:space="preserve"> masih dapat lagi dibedakan dalam tiga tingkatan, yaitu:</w:t>
      </w:r>
    </w:p>
    <w:p w:rsidR="00CE4503" w:rsidRDefault="009E7E8F">
      <w:pPr>
        <w:pStyle w:val="Bodytext20"/>
        <w:numPr>
          <w:ilvl w:val="0"/>
          <w:numId w:val="14"/>
        </w:numPr>
        <w:shd w:val="clear" w:color="auto" w:fill="auto"/>
        <w:tabs>
          <w:tab w:val="left" w:pos="969"/>
        </w:tabs>
        <w:spacing w:before="0" w:after="0" w:line="613" w:lineRule="exact"/>
        <w:ind w:left="860" w:hanging="400"/>
      </w:pPr>
      <w:r>
        <w:rPr>
          <w:rStyle w:val="Bodytext2Italic"/>
        </w:rPr>
        <w:t>Tomakaka Bumi’,</w:t>
      </w:r>
      <w:r>
        <w:t xml:space="preserve"> yaitu keturunan dari pendiri suatu k</w:t>
      </w:r>
      <w:r>
        <w:t>ampung atau dalam</w:t>
      </w:r>
    </w:p>
    <w:p w:rsidR="00CE4503" w:rsidRDefault="009E7E8F">
      <w:pPr>
        <w:pStyle w:val="Bodytext20"/>
        <w:shd w:val="clear" w:color="auto" w:fill="auto"/>
        <w:spacing w:before="0" w:after="0" w:line="613" w:lineRule="exact"/>
        <w:ind w:left="1120" w:firstLine="0"/>
        <w:jc w:val="left"/>
      </w:pPr>
      <w:r>
        <w:t>istilah Toraja di sebut Penanian.</w:t>
      </w:r>
    </w:p>
    <w:p w:rsidR="00CE4503" w:rsidRDefault="009E7E8F">
      <w:pPr>
        <w:pStyle w:val="Bodytext20"/>
        <w:numPr>
          <w:ilvl w:val="0"/>
          <w:numId w:val="14"/>
        </w:numPr>
        <w:shd w:val="clear" w:color="auto" w:fill="auto"/>
        <w:tabs>
          <w:tab w:val="left" w:pos="969"/>
        </w:tabs>
        <w:spacing w:before="0" w:after="0" w:line="613" w:lineRule="exact"/>
        <w:ind w:left="860" w:hanging="400"/>
        <w:jc w:val="left"/>
      </w:pPr>
      <w:r>
        <w:rPr>
          <w:rStyle w:val="Bodytext2Italic"/>
        </w:rPr>
        <w:t>Tomakaka MataAllo,</w:t>
      </w:r>
      <w:r>
        <w:t xml:space="preserve"> yaitu orang yang diangkat menjadi </w:t>
      </w:r>
      <w:r>
        <w:rPr>
          <w:rStyle w:val="Bodytext2Italic"/>
        </w:rPr>
        <w:t>Tomakaka</w:t>
      </w:r>
      <w:r>
        <w:t xml:space="preserve"> dengan suatu bayaran tertentu.</w:t>
      </w:r>
    </w:p>
    <w:p w:rsidR="00CE4503" w:rsidRDefault="009E7E8F">
      <w:pPr>
        <w:pStyle w:val="Bodytext20"/>
        <w:numPr>
          <w:ilvl w:val="0"/>
          <w:numId w:val="14"/>
        </w:numPr>
        <w:shd w:val="clear" w:color="auto" w:fill="auto"/>
        <w:tabs>
          <w:tab w:val="left" w:pos="969"/>
        </w:tabs>
        <w:spacing w:before="0" w:after="0" w:line="613" w:lineRule="exact"/>
        <w:ind w:left="860" w:hanging="400"/>
      </w:pPr>
      <w:r>
        <w:rPr>
          <w:rStyle w:val="Bodytext2Italic"/>
        </w:rPr>
        <w:t>Tomakaka Balao,</w:t>
      </w:r>
      <w:r>
        <w:t xml:space="preserve"> yaitu keturuman dari </w:t>
      </w:r>
      <w:r>
        <w:rPr>
          <w:rStyle w:val="Bodytext2Italic"/>
        </w:rPr>
        <w:t>Tomakaka</w:t>
      </w:r>
      <w:r>
        <w:t xml:space="preserve"> (pria) yang isterinva berasal dari lapaisan budak, atau mereka menjadi budak karena tidak mampu bayar hutang</w:t>
      </w:r>
    </w:p>
    <w:p w:rsidR="00CE4503" w:rsidRDefault="009E7E8F">
      <w:pPr>
        <w:pStyle w:val="Bodytext20"/>
        <w:numPr>
          <w:ilvl w:val="0"/>
          <w:numId w:val="13"/>
        </w:numPr>
        <w:shd w:val="clear" w:color="auto" w:fill="auto"/>
        <w:tabs>
          <w:tab w:val="left" w:pos="501"/>
        </w:tabs>
        <w:spacing w:before="0" w:after="0" w:line="613" w:lineRule="exact"/>
        <w:ind w:firstLine="0"/>
      </w:pPr>
      <w:r>
        <w:rPr>
          <w:rStyle w:val="Bodytext2Italic"/>
        </w:rPr>
        <w:t>Totangnga,</w:t>
      </w:r>
      <w:r>
        <w:t xml:space="preserve"> yaitu lapisan tengah (bukan budak bukan </w:t>
      </w:r>
      <w:r>
        <w:rPr>
          <w:rStyle w:val="Bodytext2Italic"/>
        </w:rPr>
        <w:t>Tomakaka</w:t>
      </w:r>
      <w:r>
        <w:t>)</w:t>
      </w:r>
    </w:p>
    <w:p w:rsidR="00CE4503" w:rsidRDefault="009E7E8F">
      <w:pPr>
        <w:pStyle w:val="Bodytext20"/>
        <w:numPr>
          <w:ilvl w:val="0"/>
          <w:numId w:val="13"/>
        </w:numPr>
        <w:shd w:val="clear" w:color="auto" w:fill="auto"/>
        <w:tabs>
          <w:tab w:val="left" w:pos="501"/>
        </w:tabs>
        <w:spacing w:before="0" w:after="0" w:line="613" w:lineRule="exact"/>
        <w:ind w:firstLine="0"/>
      </w:pPr>
      <w:r>
        <w:rPr>
          <w:rStyle w:val="Bodytext2Italic"/>
        </w:rPr>
        <w:t>Kaunan,</w:t>
      </w:r>
      <w:r>
        <w:t xml:space="preserve"> yaitu lapisan orang yang tidak bebas. </w:t>
      </w:r>
      <w:r>
        <w:rPr>
          <w:rStyle w:val="Bodytext2Italic"/>
        </w:rPr>
        <w:t>Kaunan</w:t>
      </w:r>
      <w:r>
        <w:t xml:space="preserve"> dapat dibedakan lagi</w:t>
      </w:r>
    </w:p>
    <w:p w:rsidR="00CE4503" w:rsidRDefault="009E7E8F">
      <w:pPr>
        <w:pStyle w:val="Bodytext20"/>
        <w:shd w:val="clear" w:color="auto" w:fill="auto"/>
        <w:spacing w:before="0" w:after="0" w:line="613" w:lineRule="exact"/>
        <w:ind w:left="860" w:hanging="400"/>
      </w:pPr>
      <w:r>
        <w:t>dalam empat</w:t>
      </w:r>
      <w:r>
        <w:t xml:space="preserve"> tingkatan, yaitu:</w:t>
      </w:r>
    </w:p>
    <w:p w:rsidR="00CE4503" w:rsidRDefault="009E7E8F">
      <w:pPr>
        <w:pStyle w:val="Bodytext20"/>
        <w:numPr>
          <w:ilvl w:val="0"/>
          <w:numId w:val="15"/>
        </w:numPr>
        <w:shd w:val="clear" w:color="auto" w:fill="auto"/>
        <w:tabs>
          <w:tab w:val="left" w:pos="964"/>
        </w:tabs>
        <w:spacing w:before="0" w:after="0" w:line="647" w:lineRule="exact"/>
        <w:ind w:left="860" w:hanging="400"/>
      </w:pPr>
      <w:r>
        <w:rPr>
          <w:rStyle w:val="Bodytext2Italic"/>
        </w:rPr>
        <w:t>Kaunan Bulawan,</w:t>
      </w:r>
      <w:r>
        <w:t xml:space="preserve"> yaitu golongan hamba warisan atau karena tidak dapat bayar utang</w:t>
      </w:r>
    </w:p>
    <w:p w:rsidR="00CE4503" w:rsidRDefault="009E7E8F">
      <w:pPr>
        <w:pStyle w:val="Bodytext20"/>
        <w:numPr>
          <w:ilvl w:val="0"/>
          <w:numId w:val="15"/>
        </w:numPr>
        <w:shd w:val="clear" w:color="auto" w:fill="auto"/>
        <w:tabs>
          <w:tab w:val="left" w:pos="964"/>
        </w:tabs>
        <w:spacing w:before="0" w:after="0" w:line="647" w:lineRule="exact"/>
        <w:ind w:left="860" w:hanging="400"/>
      </w:pPr>
      <w:r>
        <w:rPr>
          <w:rStyle w:val="Bodytext2Italic"/>
        </w:rPr>
        <w:t>Kaunan Indan,</w:t>
      </w:r>
      <w:r>
        <w:t xml:space="preserve"> yaitu golongan hamba karena tidak dapat membayar hutang.</w:t>
      </w:r>
    </w:p>
    <w:p w:rsidR="00CE4503" w:rsidRDefault="009E7E8F">
      <w:pPr>
        <w:pStyle w:val="Bodytext60"/>
        <w:shd w:val="clear" w:color="auto" w:fill="auto"/>
        <w:spacing w:line="90" w:lineRule="exact"/>
        <w:ind w:left="1340"/>
      </w:pPr>
      <w:r>
        <w:t>4</w:t>
      </w:r>
    </w:p>
    <w:p w:rsidR="00CE4503" w:rsidRDefault="009E7E8F">
      <w:pPr>
        <w:pStyle w:val="Bodytext20"/>
        <w:shd w:val="clear" w:color="auto" w:fill="auto"/>
        <w:spacing w:before="0" w:after="0" w:line="647" w:lineRule="exact"/>
        <w:ind w:left="860" w:firstLine="0"/>
      </w:pPr>
      <w:r>
        <w:t>Status sebagai hamba boleh lepas bila orang tersebut mengadakan penebusan atau dala</w:t>
      </w:r>
      <w:r>
        <w:t>m istilah adat disebut “Ma’talla’</w:t>
      </w:r>
    </w:p>
    <w:p w:rsidR="00CE4503" w:rsidRDefault="009E7E8F">
      <w:pPr>
        <w:pStyle w:val="Bodytext20"/>
        <w:numPr>
          <w:ilvl w:val="0"/>
          <w:numId w:val="15"/>
        </w:numPr>
        <w:shd w:val="clear" w:color="auto" w:fill="auto"/>
        <w:tabs>
          <w:tab w:val="left" w:pos="964"/>
        </w:tabs>
        <w:spacing w:before="0" w:after="0" w:line="647" w:lineRule="exact"/>
        <w:ind w:left="860" w:hanging="400"/>
      </w:pPr>
      <w:r>
        <w:rPr>
          <w:rStyle w:val="Bodytext2Italic"/>
        </w:rPr>
        <w:t>Kaunan Mengkaranduk</w:t>
      </w:r>
      <w:r>
        <w:t>, yaitu baik suami maupun istri tidak dapat lagi melindungi dirinya dari suatu serangan lalu menjadi bawahan dari seorang yang dianggapnya perkasa, dengan jalan dianggapnya perkasa, dengan jalan mengorba</w:t>
      </w:r>
      <w:r>
        <w:t>nkan babi dan disaksikan oleh orang lain.</w:t>
      </w:r>
    </w:p>
    <w:p w:rsidR="00CE4503" w:rsidRDefault="009E7E8F">
      <w:pPr>
        <w:pStyle w:val="Bodytext20"/>
        <w:shd w:val="clear" w:color="auto" w:fill="auto"/>
        <w:spacing w:before="0" w:after="0" w:line="613" w:lineRule="exact"/>
        <w:ind w:left="920" w:hanging="420"/>
        <w:jc w:val="left"/>
      </w:pPr>
      <w:r>
        <w:rPr>
          <w:lang w:val="en-US" w:eastAsia="en-US" w:bidi="en-US"/>
        </w:rPr>
        <w:t xml:space="preserve">(3) </w:t>
      </w:r>
      <w:r>
        <w:rPr>
          <w:rStyle w:val="Bodytext2Italic"/>
          <w:lang w:val="en-US" w:eastAsia="en-US" w:bidi="en-US"/>
        </w:rPr>
        <w:t>Kaunan Tai Manuk,</w:t>
      </w:r>
      <w:r>
        <w:rPr>
          <w:lang w:val="en-US" w:eastAsia="en-US" w:bidi="en-US"/>
        </w:rPr>
        <w:t xml:space="preserve"> </w:t>
      </w:r>
      <w:r>
        <w:t>yaitu budak dari budak, karena tidak dapat membayar hutang.</w:t>
      </w:r>
    </w:p>
    <w:p w:rsidR="00CE4503" w:rsidRDefault="009E7E8F">
      <w:pPr>
        <w:pStyle w:val="Bodytext20"/>
        <w:shd w:val="clear" w:color="auto" w:fill="auto"/>
        <w:spacing w:before="0" w:after="583" w:line="613" w:lineRule="exact"/>
        <w:ind w:firstLine="740"/>
      </w:pPr>
      <w:r>
        <w:lastRenderedPageBreak/>
        <w:t xml:space="preserve">Berdasarkan uraian-uraian di atas, maka penulis menarik suatu kesimpulan bahwa stratifikasi sosial atau pelapisan masyarakat </w:t>
      </w:r>
      <w:r>
        <w:rPr>
          <w:rStyle w:val="Bodytext2Italic"/>
        </w:rPr>
        <w:t>{tana’</w:t>
      </w:r>
      <w:r>
        <w:t xml:space="preserve"> ) di Toraja disebabkan oleh beberapa faktor, yaitu: (1). Faktor keturunan (struktur </w:t>
      </w:r>
      <w:r>
        <w:rPr>
          <w:rStyle w:val="Bodytext2Italic"/>
        </w:rPr>
        <w:t>Tongkonan),</w:t>
      </w:r>
      <w:r>
        <w:t xml:space="preserve"> (2). Faktor ekonomi atau harta benda, (3). Faktor jasa, (4). Faktor sejarah, (5). Faktor intelegensi dan politik. Dari hal tersebut, menjadi parameter atau kri</w:t>
      </w:r>
      <w:r>
        <w:t xml:space="preserve">teria standar dalam memilih dan menentukan pemimpin dalam kepemimpinan tradisional masyarakat Toraja, yang biasa disebut </w:t>
      </w:r>
      <w:r>
        <w:rPr>
          <w:rStyle w:val="Bodytext2Italic"/>
        </w:rPr>
        <w:t>“tallu bakaa”,</w:t>
      </w:r>
      <w:r>
        <w:t xml:space="preserve"> yaitu </w:t>
      </w:r>
      <w:r>
        <w:rPr>
          <w:rStyle w:val="Bodytext2Italic"/>
        </w:rPr>
        <w:t xml:space="preserve">kinaa/manarang, sugi' </w:t>
      </w:r>
      <w:r>
        <w:t xml:space="preserve">dan </w:t>
      </w:r>
      <w:r>
        <w:rPr>
          <w:rStyle w:val="Bodytext2Italic"/>
        </w:rPr>
        <w:t>bida/barani.</w:t>
      </w:r>
      <w:r>
        <w:t xml:space="preserve"> Hal ini akan di jelaskan lebih jauh dalam uraian selanjutnya yaitu kepemimp</w:t>
      </w:r>
      <w:r>
        <w:t>inan dalam masyarakat tradisional Tana Toraja.</w:t>
      </w:r>
    </w:p>
    <w:p w:rsidR="00CE4503" w:rsidRDefault="009E7E8F">
      <w:pPr>
        <w:pStyle w:val="Heading20"/>
        <w:keepNext/>
        <w:keepLines/>
        <w:numPr>
          <w:ilvl w:val="0"/>
          <w:numId w:val="10"/>
        </w:numPr>
        <w:shd w:val="clear" w:color="auto" w:fill="auto"/>
        <w:tabs>
          <w:tab w:val="left" w:pos="831"/>
        </w:tabs>
        <w:spacing w:before="0" w:after="316" w:line="260" w:lineRule="exact"/>
        <w:ind w:left="500"/>
      </w:pPr>
      <w:bookmarkStart w:id="7" w:name="bookmark7"/>
      <w:r>
        <w:t>Kepemimpinan Dalam Masyarakat Tradisional Tana Toraja</w:t>
      </w:r>
      <w:bookmarkEnd w:id="7"/>
    </w:p>
    <w:p w:rsidR="00CE4503" w:rsidRDefault="009E7E8F">
      <w:pPr>
        <w:pStyle w:val="Bodytext20"/>
        <w:shd w:val="clear" w:color="auto" w:fill="auto"/>
        <w:spacing w:before="0" w:after="0" w:line="619" w:lineRule="exact"/>
        <w:ind w:firstLine="920"/>
        <w:sectPr w:rsidR="00CE4503">
          <w:headerReference w:type="even" r:id="rId56"/>
          <w:headerReference w:type="default" r:id="rId57"/>
          <w:pgSz w:w="11900" w:h="16840"/>
          <w:pgMar w:top="1472" w:right="1423" w:bottom="1623" w:left="498" w:header="0" w:footer="3" w:gutter="0"/>
          <w:pgNumType w:start="36"/>
          <w:cols w:space="720"/>
          <w:noEndnote/>
          <w:docGrid w:linePitch="360"/>
        </w:sectPr>
      </w:pPr>
      <w:r>
        <w:t>Kepemimpinan tradisional masyarakat Tana Toraja adalah kepemimpinan yang berlaku menurut daerah kekuasaan masing-masing. Tradi</w:t>
      </w:r>
      <w:r>
        <w:t xml:space="preserve">si menunjukkan bahwa tidak dikenal adanya daerah kepemimpinan yang mempersatukan seluruh </w:t>
      </w:r>
      <w:r>
        <w:rPr>
          <w:rStyle w:val="Bodytext2Italic"/>
        </w:rPr>
        <w:t>"Tondok Lepongan Bulan Gontingna Matari ’ Allo "</w:t>
      </w:r>
      <w:r>
        <w:rPr>
          <w:rStyle w:val="Bodytext2Italic"/>
          <w:vertAlign w:val="superscript"/>
        </w:rPr>
        <w:footnoteReference w:id="39"/>
      </w:r>
      <w:r>
        <w:t xml:space="preserve"> sebutan untuk Tanah Toraja pada waktu lampau. Hal ini tidak berarti bahwa orang Toraja tidak bersatu secara keseluruh</w:t>
      </w:r>
      <w:r>
        <w:t xml:space="preserve">an. Hal ini dapat dilihat dari sejarah </w:t>
      </w:r>
      <w:r>
        <w:rPr>
          <w:rStyle w:val="Bodytext2Italic"/>
          <w:lang w:val="en-US" w:eastAsia="en-US" w:bidi="en-US"/>
        </w:rPr>
        <w:t xml:space="preserve">“To </w:t>
      </w:r>
      <w:r>
        <w:rPr>
          <w:rStyle w:val="Bodytext2Italic"/>
        </w:rPr>
        <w:t xml:space="preserve">Pada Tindo </w:t>
      </w:r>
      <w:r>
        <w:rPr>
          <w:rStyle w:val="Bodytext2Italic"/>
          <w:lang w:val="en-US" w:eastAsia="en-US" w:bidi="en-US"/>
        </w:rPr>
        <w:t xml:space="preserve">To </w:t>
      </w:r>
      <w:r>
        <w:rPr>
          <w:rStyle w:val="Bodytext2Italic"/>
        </w:rPr>
        <w:t xml:space="preserve">Misa’ Pangngimpi Sangtiangkaran Untulak </w:t>
      </w:r>
      <w:r>
        <w:rPr>
          <w:rStyle w:val="Bodytext2Italic"/>
          <w:lang w:val="en-US" w:eastAsia="en-US" w:bidi="en-US"/>
        </w:rPr>
        <w:t xml:space="preserve">Buntunna Bone Ullangda To </w:t>
      </w:r>
      <w:r>
        <w:rPr>
          <w:rStyle w:val="Bodytext2Italic"/>
        </w:rPr>
        <w:t>Sendana Bonga",</w:t>
      </w:r>
      <w:r>
        <w:t xml:space="preserve"> suatu sejarah di mana orang Toraja secara bersama-sama (bersatu) melawan invasi orang</w:t>
      </w:r>
    </w:p>
    <w:p w:rsidR="00CE4503" w:rsidRDefault="009E7E8F">
      <w:pPr>
        <w:pStyle w:val="Bodytext20"/>
        <w:shd w:val="clear" w:color="auto" w:fill="auto"/>
        <w:spacing w:before="0" w:after="0" w:line="613" w:lineRule="exact"/>
        <w:ind w:firstLine="0"/>
      </w:pPr>
      <w:r>
        <w:rPr>
          <w:lang w:val="en-US" w:eastAsia="en-US" w:bidi="en-US"/>
        </w:rPr>
        <w:lastRenderedPageBreak/>
        <w:t xml:space="preserve">Bone yang </w:t>
      </w:r>
      <w:r>
        <w:t>datang hendak menguas</w:t>
      </w:r>
      <w:r>
        <w:t xml:space="preserve">ai Tanah Toraja dikala lampau. Dari momentum sejarah tersebut melahirkan suatu semboyan persatuan (persekutuan) yang senantiasa menjiwai manusia Toraja dimana dan kapanpun dalam kehidupannya, yaitu </w:t>
      </w:r>
      <w:r>
        <w:rPr>
          <w:rStyle w:val="Bodytext2Italic"/>
        </w:rPr>
        <w:t xml:space="preserve">‘‘misa' kada dipotuo pantan kada dipomate, sangkutu banne </w:t>
      </w:r>
      <w:r>
        <w:rPr>
          <w:rStyle w:val="Bodytext2Italic"/>
        </w:rPr>
        <w:t>sangboke amboran”(bersatu kita teguh bercerai kita runtuh).</w:t>
      </w:r>
      <w:r>
        <w:rPr>
          <w:rStyle w:val="Bodytext2Italic"/>
          <w:vertAlign w:val="superscript"/>
        </w:rPr>
        <w:footnoteReference w:id="40"/>
      </w:r>
    </w:p>
    <w:p w:rsidR="00CE4503" w:rsidRDefault="009E7E8F">
      <w:pPr>
        <w:pStyle w:val="Bodytext20"/>
        <w:shd w:val="clear" w:color="auto" w:fill="auto"/>
        <w:tabs>
          <w:tab w:val="left" w:pos="7633"/>
        </w:tabs>
        <w:spacing w:before="0" w:after="0" w:line="613" w:lineRule="exact"/>
        <w:ind w:firstLine="960"/>
        <w:jc w:val="left"/>
      </w:pPr>
      <w:r>
        <w:t xml:space="preserve">Nilai-nilai kepemimpinan dalam masyarakat Toraja dikenal dengan ungkapan </w:t>
      </w:r>
      <w:r>
        <w:rPr>
          <w:rStyle w:val="Bodytext2Italic"/>
        </w:rPr>
        <w:t>Tallu Bakaa,</w:t>
      </w:r>
      <w:r>
        <w:t xml:space="preserve"> yaitu: </w:t>
      </w:r>
      <w:r>
        <w:rPr>
          <w:rStyle w:val="Bodytext2Italic"/>
        </w:rPr>
        <w:t>“kinaa/manarang, sugi dan bar ani”</w:t>
      </w:r>
      <w:r>
        <w:tab/>
        <w:t>adalah nilai-nilai</w:t>
      </w:r>
    </w:p>
    <w:p w:rsidR="00CE4503" w:rsidRDefault="009E7E8F">
      <w:pPr>
        <w:pStyle w:val="Bodytext20"/>
        <w:shd w:val="clear" w:color="auto" w:fill="auto"/>
        <w:spacing w:before="0" w:after="0" w:line="613" w:lineRule="exact"/>
        <w:ind w:firstLine="0"/>
      </w:pPr>
      <w:r>
        <w:t xml:space="preserve">kepemimpinan yang dimiliki melalui </w:t>
      </w:r>
      <w:r>
        <w:rPr>
          <w:rStyle w:val="Bodytext2Italic"/>
        </w:rPr>
        <w:t xml:space="preserve">"garis </w:t>
      </w:r>
      <w:r>
        <w:rPr>
          <w:rStyle w:val="Bodytext2Italic"/>
        </w:rPr>
        <w:t>keturunan”.</w:t>
      </w:r>
      <w:r>
        <w:t xml:space="preserve"> Garis keturunan yang dimaksudkan di sini adalah yang diwariskan atau diturunkan dari tongkonan, sehingga pemimpin dalam kepemimpinan tradisonal Toraja harus </w:t>
      </w:r>
      <w:r>
        <w:rPr>
          <w:rStyle w:val="Bodytext2Italic"/>
        </w:rPr>
        <w:t>"bida" atau "bija”</w:t>
      </w:r>
      <w:r>
        <w:t>. Bida artinya keturunan bukan orang sembarangan. Mitologi manusia To</w:t>
      </w:r>
      <w:r>
        <w:t xml:space="preserve">raja menyatakan bahwa bida itu, umumnya bangsawan yang turun dari langit </w:t>
      </w:r>
      <w:r>
        <w:rPr>
          <w:rStyle w:val="Bodytext2Italic"/>
          <w:lang w:val="en-US" w:eastAsia="en-US" w:bidi="en-US"/>
        </w:rPr>
        <w:t xml:space="preserve">(to </w:t>
      </w:r>
      <w:r>
        <w:rPr>
          <w:rStyle w:val="Bodytext2Italic"/>
        </w:rPr>
        <w:t>manurun di langi).</w:t>
      </w:r>
      <w:r>
        <w:t xml:space="preserve"> Mereka inilah yang bergelar: </w:t>
      </w:r>
      <w:r>
        <w:rPr>
          <w:rStyle w:val="Bodytext2Italic"/>
        </w:rPr>
        <w:t xml:space="preserve">Puang, </w:t>
      </w:r>
      <w:r>
        <w:rPr>
          <w:rStyle w:val="Bodytext2Italic"/>
          <w:lang w:val="en-US" w:eastAsia="en-US" w:bidi="en-US"/>
        </w:rPr>
        <w:t xml:space="preserve">To </w:t>
      </w:r>
      <w:r>
        <w:rPr>
          <w:rStyle w:val="Bodytext2Italic"/>
        </w:rPr>
        <w:t xml:space="preserve">Parengnge’, Ma’dika, Ambe\ Tedong Pariu’, Anak </w:t>
      </w:r>
      <w:r>
        <w:rPr>
          <w:rStyle w:val="Bodytext2Italic"/>
          <w:lang w:val="en-US" w:eastAsia="en-US" w:bidi="en-US"/>
        </w:rPr>
        <w:t xml:space="preserve">to </w:t>
      </w:r>
      <w:r>
        <w:rPr>
          <w:rStyle w:val="Bodytext2Italic"/>
        </w:rPr>
        <w:t>Patalo,</w:t>
      </w:r>
      <w:r>
        <w:t xml:space="preserve"> dll. Dalam kaitannya dengan hal tersebut, maka kepemimpinan tra</w:t>
      </w:r>
      <w:r>
        <w:t xml:space="preserve">disional Toraja tidak dapat dipisahkan dengan nilai-nilai </w:t>
      </w:r>
      <w:r>
        <w:rPr>
          <w:rStyle w:val="Bodytext2Italic"/>
        </w:rPr>
        <w:t>tallu bakaa,</w:t>
      </w:r>
      <w:r>
        <w:t xml:space="preserve"> yaitu:</w:t>
      </w:r>
    </w:p>
    <w:p w:rsidR="00CE4503" w:rsidRDefault="009E7E8F">
      <w:pPr>
        <w:pStyle w:val="Bodytext20"/>
        <w:numPr>
          <w:ilvl w:val="0"/>
          <w:numId w:val="16"/>
        </w:numPr>
        <w:shd w:val="clear" w:color="auto" w:fill="auto"/>
        <w:tabs>
          <w:tab w:val="left" w:pos="422"/>
        </w:tabs>
        <w:spacing w:before="0" w:after="0" w:line="613" w:lineRule="exact"/>
        <w:ind w:left="480" w:hanging="480"/>
      </w:pPr>
      <w:r>
        <w:rPr>
          <w:rStyle w:val="Bodytext2Italic"/>
        </w:rPr>
        <w:t>Kinaa/manarang</w:t>
      </w:r>
      <w:r>
        <w:t xml:space="preserve"> (bijaksana, berbudi atau pandai). </w:t>
      </w:r>
      <w:r>
        <w:rPr>
          <w:rStyle w:val="Bodytext2Italic"/>
        </w:rPr>
        <w:t>Kinaa</w:t>
      </w:r>
      <w:r>
        <w:t xml:space="preserve"> dari kata </w:t>
      </w:r>
      <w:r>
        <w:rPr>
          <w:rStyle w:val="Bodytext2Italic"/>
        </w:rPr>
        <w:t>kinaya</w:t>
      </w:r>
      <w:r>
        <w:t xml:space="preserve"> secara hurufianya berarti punya hati, baik hati atau berbudi pekerti. </w:t>
      </w:r>
      <w:r>
        <w:rPr>
          <w:rStyle w:val="Bodytext2Italic"/>
          <w:lang w:val="en-US" w:eastAsia="en-US" w:bidi="en-US"/>
        </w:rPr>
        <w:t xml:space="preserve">To </w:t>
      </w:r>
      <w:r>
        <w:rPr>
          <w:rStyle w:val="Bodytext2Italic"/>
        </w:rPr>
        <w:t>kinaa</w:t>
      </w:r>
      <w:r>
        <w:t xml:space="preserve"> artinya orang budiman atau </w:t>
      </w:r>
      <w:r>
        <w:t>berbudi pekerti, orang baik-baik. Dengan kata lain bijaksana, mempunyai komitmen moralitas yang tinggi, berkepribadian, rasa kesetiakawanan soaial yang tinggi, menjunjung tinggi supremasi hukum dan</w:t>
      </w:r>
    </w:p>
    <w:p w:rsidR="00CE4503" w:rsidRDefault="009E7E8F">
      <w:pPr>
        <w:pStyle w:val="Bodytext140"/>
        <w:shd w:val="clear" w:color="auto" w:fill="auto"/>
        <w:spacing w:line="110" w:lineRule="exact"/>
        <w:ind w:left="7900"/>
      </w:pPr>
      <w:r>
        <w:t>n</w:t>
      </w:r>
    </w:p>
    <w:p w:rsidR="00CE4503" w:rsidRDefault="009E7E8F">
      <w:pPr>
        <w:pStyle w:val="Bodytext20"/>
        <w:shd w:val="clear" w:color="auto" w:fill="auto"/>
        <w:spacing w:before="0" w:after="0" w:line="568" w:lineRule="exact"/>
        <w:ind w:left="1220" w:firstLine="0"/>
      </w:pPr>
      <w:r>
        <w:t xml:space="preserve">mempunyai wawasan yang luas atau memiliki kualitas </w:t>
      </w:r>
      <w:r>
        <w:t>intelektual yang dapat diandalkan.</w:t>
      </w:r>
    </w:p>
    <w:p w:rsidR="00CE4503" w:rsidRDefault="009E7E8F">
      <w:pPr>
        <w:pStyle w:val="Bodytext20"/>
        <w:numPr>
          <w:ilvl w:val="0"/>
          <w:numId w:val="16"/>
        </w:numPr>
        <w:shd w:val="clear" w:color="auto" w:fill="auto"/>
        <w:tabs>
          <w:tab w:val="left" w:pos="1122"/>
        </w:tabs>
        <w:spacing w:before="0" w:after="0" w:line="596" w:lineRule="exact"/>
        <w:ind w:left="1220" w:hanging="500"/>
      </w:pPr>
      <w:r>
        <w:rPr>
          <w:rStyle w:val="Bodytext2Italic"/>
        </w:rPr>
        <w:lastRenderedPageBreak/>
        <w:t>Sugi ’ (kaya). Sugi ’</w:t>
      </w:r>
      <w:r>
        <w:t xml:space="preserve"> artinya kaya. Kaya di sini dalam pengertian yang luas; kaya dalam pengetahuan, moralitas dan keimanan, dan kaya dalam materi.</w:t>
      </w:r>
    </w:p>
    <w:p w:rsidR="00CE4503" w:rsidRDefault="009E7E8F">
      <w:pPr>
        <w:pStyle w:val="Bodytext20"/>
        <w:numPr>
          <w:ilvl w:val="0"/>
          <w:numId w:val="16"/>
        </w:numPr>
        <w:shd w:val="clear" w:color="auto" w:fill="auto"/>
        <w:tabs>
          <w:tab w:val="left" w:pos="1122"/>
        </w:tabs>
        <w:spacing w:before="0" w:after="0" w:line="596" w:lineRule="exact"/>
        <w:ind w:left="1220" w:hanging="500"/>
      </w:pPr>
      <w:r>
        <w:rPr>
          <w:rStyle w:val="Bodytext2Italic"/>
        </w:rPr>
        <w:t>Barani</w:t>
      </w:r>
      <w:r>
        <w:t xml:space="preserve"> (berani). </w:t>
      </w:r>
      <w:r>
        <w:rPr>
          <w:rStyle w:val="Bodytext2Italic"/>
        </w:rPr>
        <w:t>Barani</w:t>
      </w:r>
      <w:r>
        <w:t xml:space="preserve"> artinya berani, berani disini juga dalam pengerti</w:t>
      </w:r>
      <w:r>
        <w:t>an luas yaitu berani mengambil keputusan, berani bertanggung jawab, menegakkan kebenaran dan keadilan, jujur atau sportif, serta mempunyai sinergi yang sehat dengan sesama, lingkungan bahkan kepada Tuhan Yang Maha Kuasa.</w:t>
      </w:r>
    </w:p>
    <w:p w:rsidR="00CE4503" w:rsidRDefault="009E7E8F">
      <w:pPr>
        <w:pStyle w:val="Bodytext20"/>
        <w:shd w:val="clear" w:color="auto" w:fill="auto"/>
        <w:spacing w:before="0" w:after="0" w:line="596" w:lineRule="exact"/>
        <w:ind w:left="720" w:firstLine="800"/>
      </w:pPr>
      <w:r>
        <w:t>Nilai-nilai tersebut saling berkait</w:t>
      </w:r>
      <w:r>
        <w:t xml:space="preserve">an satu dengan yang lain dan saling menunjang, misalnya: </w:t>
      </w:r>
      <w:r>
        <w:rPr>
          <w:rStyle w:val="Bodytext2Italic"/>
        </w:rPr>
        <w:t>kinaa</w:t>
      </w:r>
      <w:r>
        <w:t xml:space="preserve"> dalam alam pikiran manusia Toraja, serta kaitannya dengan nilai-nilai lain seperti kejujuran, kesetiaan, suka menolong, mengutamakan yang baik (</w:t>
      </w:r>
      <w:r>
        <w:rPr>
          <w:rStyle w:val="Bodytext2Italic"/>
        </w:rPr>
        <w:t>unnalli melo)-,</w:t>
      </w:r>
      <w:r>
        <w:t xml:space="preserve"> rela ' berkorban/ beijuang untuk </w:t>
      </w:r>
      <w:r>
        <w:t>kepentingan rakyat (:</w:t>
      </w:r>
      <w:r>
        <w:rPr>
          <w:rStyle w:val="Bodytext2Italic"/>
        </w:rPr>
        <w:t xml:space="preserve">untarek </w:t>
      </w:r>
      <w:r>
        <w:rPr>
          <w:rStyle w:val="Bodytext2Italic"/>
          <w:lang w:val="en-US" w:eastAsia="en-US" w:bidi="en-US"/>
        </w:rPr>
        <w:t xml:space="preserve">Undo </w:t>
      </w:r>
      <w:r>
        <w:rPr>
          <w:rStyle w:val="Bodytext2Italic"/>
        </w:rPr>
        <w:t>pio</w:t>
      </w:r>
      <w:r>
        <w:t xml:space="preserve">) dan mengutamakan kebersamaan. Sehingga nilai-nilai kepemimpinan seperti </w:t>
      </w:r>
      <w:r>
        <w:rPr>
          <w:rStyle w:val="Bodytext2Italic"/>
        </w:rPr>
        <w:t>bida, barani, sugi</w:t>
      </w:r>
      <w:r>
        <w:t xml:space="preserve"> dan </w:t>
      </w:r>
      <w:r>
        <w:rPr>
          <w:rStyle w:val="Bodytext2Italic"/>
        </w:rPr>
        <w:t>manarang</w:t>
      </w:r>
      <w:r>
        <w:t xml:space="preserve"> tidak ada gunanya tanpa </w:t>
      </w:r>
      <w:r>
        <w:rPr>
          <w:rStyle w:val="Bodytext2Italic"/>
        </w:rPr>
        <w:t>kinaa</w:t>
      </w:r>
      <w:r>
        <w:t>; karena hal itulah yang memberi makna kepada seorang pemimpin dalam</w:t>
      </w:r>
    </w:p>
    <w:p w:rsidR="00CE4503" w:rsidRDefault="009E7E8F">
      <w:pPr>
        <w:pStyle w:val="Bodytext60"/>
        <w:shd w:val="clear" w:color="auto" w:fill="auto"/>
        <w:spacing w:line="90" w:lineRule="exact"/>
        <w:ind w:left="2000"/>
      </w:pPr>
      <w:r>
        <w:t>4</w:t>
      </w:r>
    </w:p>
    <w:p w:rsidR="00CE4503" w:rsidRDefault="009E7E8F">
      <w:pPr>
        <w:pStyle w:val="Bodytext20"/>
        <w:shd w:val="clear" w:color="auto" w:fill="auto"/>
        <w:spacing w:before="0" w:after="0" w:line="596" w:lineRule="exact"/>
        <w:ind w:left="720" w:firstLine="0"/>
        <w:sectPr w:rsidR="00CE4503">
          <w:headerReference w:type="even" r:id="rId58"/>
          <w:headerReference w:type="default" r:id="rId59"/>
          <w:pgSz w:w="11900" w:h="16840"/>
          <w:pgMar w:top="1472" w:right="1423" w:bottom="1623" w:left="498" w:header="0" w:footer="3" w:gutter="0"/>
          <w:pgNumType w:start="44"/>
          <w:cols w:space="720"/>
          <w:noEndnote/>
          <w:docGrid w:linePitch="360"/>
        </w:sectPr>
      </w:pPr>
      <w:r>
        <w:t>kepemimpinan tradisional Toraja. Kepemimpinan Tradisional hanya dapat dijabat dan diperoleh seorang keturunan bangsawan (</w:t>
      </w:r>
      <w:r>
        <w:rPr>
          <w:rStyle w:val="Bodytext2Italic"/>
        </w:rPr>
        <w:t>anak tongkonari)</w:t>
      </w:r>
      <w:r>
        <w:t xml:space="preserve"> yang sanggup mengembangkan keberanian dan kebijakan-kebijakan yang ditunjang kekayaan. Dalam hal ini tersirat bahwa tidak semua anak bangsawan secara otomatis dapat menjadi pemimpin, hanya bagi “mereka” yang dapat mengembangkan dan mengaplikasikan nilai-n</w:t>
      </w:r>
      <w:r>
        <w:t>ilai kepemimpinan “tallu bakaa” yang dapat dipilih dan ditetapkan sebagai pemimpin dikalangan masyarakat tradisional Toraja. Kemudian</w:t>
      </w:r>
    </w:p>
    <w:p w:rsidR="00CE4503" w:rsidRDefault="009E7E8F">
      <w:pPr>
        <w:pStyle w:val="Bodytext20"/>
        <w:shd w:val="clear" w:color="auto" w:fill="auto"/>
        <w:spacing w:before="0" w:after="0" w:line="602" w:lineRule="exact"/>
        <w:ind w:left="740" w:firstLine="0"/>
      </w:pPr>
      <w:r>
        <w:lastRenderedPageBreak/>
        <w:t xml:space="preserve">dari pada kesemua hal tersebut adalah </w:t>
      </w:r>
      <w:r>
        <w:rPr>
          <w:rStyle w:val="Bodytext2Italic"/>
        </w:rPr>
        <w:t>kakmaan</w:t>
      </w:r>
      <w:r>
        <w:t xml:space="preserve"> yang menjadi hal utama dalam prespektif kepemimpinan tradisional masyarakat </w:t>
      </w:r>
      <w:r>
        <w:t xml:space="preserve">Toraja, tanpa mengesampingkan nilai-nilai lainnya yang ada dalam </w:t>
      </w:r>
      <w:r>
        <w:rPr>
          <w:rStyle w:val="Bodytext2Italic"/>
        </w:rPr>
        <w:t>tallu bakaa</w:t>
      </w:r>
      <w:r>
        <w:t xml:space="preserve"> itu. Hal ini perlu dicermati, kususnya antara startifikasi sosial dengan muatan-muatannya baik secara positif atau negatif, khususnya dalam hubungannya dengan kepemimpinan dalam k</w:t>
      </w:r>
      <w:r>
        <w:t>ehidupan bermasyarakat pada umumnya dan bergereja pada khususnya. Hal inilah yang akan dikaji dalam bab selanjutnya, yang mana Jemaat Buntu La’bo’ Gereja Toraja Klasis Kesu’ La’bo sebagai tempat atau sampel penelitian sekaligus upaya mencermati pengaruh st</w:t>
      </w:r>
      <w:r>
        <w:t>arifikasi sosial dalam hal kepemimpinan gerejawi.</w:t>
      </w:r>
    </w:p>
    <w:sectPr w:rsidR="00CE4503">
      <w:headerReference w:type="even" r:id="rId60"/>
      <w:headerReference w:type="default" r:id="rId61"/>
      <w:footerReference w:type="even" r:id="rId62"/>
      <w:footerReference w:type="default" r:id="rId63"/>
      <w:pgSz w:w="11900" w:h="16840"/>
      <w:pgMar w:top="1550" w:right="1598" w:bottom="1550" w:left="44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E8F" w:rsidRDefault="009E7E8F">
      <w:r>
        <w:separator/>
      </w:r>
    </w:p>
  </w:endnote>
  <w:endnote w:type="continuationSeparator" w:id="0">
    <w:p w:rsidR="009E7E8F" w:rsidRDefault="009E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Franklin Gothic Heavy">
    <w:panose1 w:val="020B0903020102020204"/>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52" type="#_x0000_t202" style="position:absolute;margin-left:275.7pt;margin-top:758.8pt;width:5.6pt;height:9.3pt;z-index:-188744062;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fldChar w:fldCharType="begin"/>
                </w:r>
                <w:r>
                  <w:instrText xml:space="preserve"> PAGE \* MERGEFORMAT </w:instrText>
                </w:r>
                <w:r>
                  <w:fldChar w:fldCharType="separate"/>
                </w:r>
                <w:r w:rsidR="00EB5AAA" w:rsidRPr="00EB5AAA">
                  <w:rPr>
                    <w:rStyle w:val="Headerorfooter1"/>
                    <w:noProof/>
                    <w:lang w:val="id-ID" w:eastAsia="id-ID" w:bidi="id-ID"/>
                  </w:rPr>
                  <w:t>6</w:t>
                </w:r>
                <w:r>
                  <w:rPr>
                    <w:rStyle w:val="Headerorfooter1"/>
                    <w:lang w:val="id-ID" w:eastAsia="id-ID" w:bidi="id-ID"/>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CE450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76" type="#_x0000_t202" style="position:absolute;margin-left:32.95pt;margin-top:757.5pt;width:7.05pt;height:5.35pt;z-index:-188744040;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rPr>
                    <w:rStyle w:val="Headerorfooter75pt"/>
                  </w:rPr>
                  <w:t>27</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CE4503"/>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88" type="#_x0000_t202" style="position:absolute;margin-left:117.95pt;margin-top:524.9pt;width:3.65pt;height:3.65pt;z-index:-188744028;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rPr>
                    <w:rStyle w:val="HeaderorfooterTrebuchetMS2"/>
                  </w:rPr>
                  <w:t>4</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89" type="#_x0000_t202" style="position:absolute;margin-left:117.95pt;margin-top:524.9pt;width:3.65pt;height:3.65pt;z-index:-188744027;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rPr>
                    <w:rStyle w:val="HeaderorfooterTrebuchetMS2"/>
                  </w:rPr>
                  <w:t>4</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53" type="#_x0000_t202" style="position:absolute;margin-left:275.7pt;margin-top:758.8pt;width:5.6pt;height:9.3pt;z-index:-188744061;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fldChar w:fldCharType="begin"/>
                </w:r>
                <w:r>
                  <w:instrText xml:space="preserve"> PAGE \* MERGEFORMAT </w:instrText>
                </w:r>
                <w:r>
                  <w:fldChar w:fldCharType="separate"/>
                </w:r>
                <w:r>
                  <w:rPr>
                    <w:rStyle w:val="Headerorfooter1"/>
                    <w:lang w:val="id-ID" w:eastAsia="id-ID" w:bidi="id-ID"/>
                  </w:rPr>
                  <w:t>#</w:t>
                </w:r>
                <w:r>
                  <w:rPr>
                    <w:rStyle w:val="Headerorfooter1"/>
                    <w:lang w:val="id-ID" w:eastAsia="id-ID" w:bidi="id-ID"/>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CE450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CE450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58" type="#_x0000_t202" style="position:absolute;margin-left:331.65pt;margin-top:775.5pt;width:.85pt;height:.85pt;z-index:-188744056;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rPr>
                    <w:rStyle w:val="Headerorfooter12pt"/>
                    <w:lang w:val="id-ID" w:eastAsia="id-ID" w:bidi="id-ID"/>
                  </w:rPr>
                  <w:t>’</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59" type="#_x0000_t202" style="position:absolute;margin-left:331.65pt;margin-top:775.5pt;width:.85pt;height:.85pt;z-index:-188744055;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rPr>
                    <w:rStyle w:val="Headerorfooter12pt"/>
                    <w:lang w:val="id-ID" w:eastAsia="id-ID" w:bidi="id-ID"/>
                  </w:rPr>
                  <w:t>’</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CE450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CE450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66" type="#_x0000_t202" style="position:absolute;margin-left:37.75pt;margin-top:716.35pt;width:5.65pt;height:5.05pt;z-index:-188744049;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rPr>
                    <w:rStyle w:val="HeaderorfooterTrebuchetMS"/>
                  </w:rPr>
                  <w:t>12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E8F" w:rsidRDefault="009E7E8F">
      <w:r>
        <w:separator/>
      </w:r>
    </w:p>
  </w:footnote>
  <w:footnote w:type="continuationSeparator" w:id="0">
    <w:p w:rsidR="009E7E8F" w:rsidRDefault="009E7E8F">
      <w:r>
        <w:continuationSeparator/>
      </w:r>
    </w:p>
  </w:footnote>
  <w:footnote w:id="1">
    <w:p w:rsidR="00CE4503" w:rsidRDefault="009E7E8F">
      <w:pPr>
        <w:pStyle w:val="Footnote0"/>
        <w:shd w:val="clear" w:color="auto" w:fill="auto"/>
        <w:tabs>
          <w:tab w:val="left" w:pos="113"/>
        </w:tabs>
        <w:spacing w:line="210" w:lineRule="exact"/>
        <w:ind w:firstLine="0"/>
      </w:pPr>
      <w:r>
        <w:rPr>
          <w:vertAlign w:val="superscript"/>
        </w:rPr>
        <w:footnoteRef/>
      </w:r>
      <w:r>
        <w:tab/>
        <w:t xml:space="preserve">Departemen P &amp; K, </w:t>
      </w:r>
      <w:r>
        <w:rPr>
          <w:rStyle w:val="Footnote105pt"/>
          <w:b/>
          <w:bCs/>
        </w:rPr>
        <w:t>Kamus Besar Bahasa Indonesia</w:t>
      </w:r>
      <w:r>
        <w:t xml:space="preserve"> (Jakarta: Balai Pustaka, 1991), </w:t>
      </w:r>
      <w:r>
        <w:rPr>
          <w:lang w:val="en-US" w:eastAsia="en-US" w:bidi="en-US"/>
        </w:rPr>
        <w:t xml:space="preserve">him. </w:t>
      </w:r>
      <w:r>
        <w:t>769</w:t>
      </w:r>
    </w:p>
  </w:footnote>
  <w:footnote w:id="2">
    <w:p w:rsidR="00CE4503" w:rsidRDefault="009E7E8F">
      <w:pPr>
        <w:pStyle w:val="Footnote0"/>
        <w:shd w:val="clear" w:color="auto" w:fill="auto"/>
        <w:tabs>
          <w:tab w:val="left" w:pos="135"/>
        </w:tabs>
        <w:spacing w:line="210" w:lineRule="exact"/>
        <w:ind w:firstLine="0"/>
      </w:pPr>
      <w:r>
        <w:rPr>
          <w:vertAlign w:val="superscript"/>
        </w:rPr>
        <w:footnoteRef/>
      </w:r>
      <w:r>
        <w:tab/>
        <w:t xml:space="preserve">Ermaya Suradinata, </w:t>
      </w:r>
      <w:r>
        <w:rPr>
          <w:rStyle w:val="Footnote105pt"/>
          <w:b/>
          <w:bCs/>
        </w:rPr>
        <w:t xml:space="preserve">Kepemimpinan </w:t>
      </w:r>
      <w:r>
        <w:rPr>
          <w:rStyle w:val="Footnote105pt"/>
          <w:b/>
          <w:bCs/>
        </w:rPr>
        <w:t>Kristen</w:t>
      </w:r>
      <w:r>
        <w:t xml:space="preserve"> (Jakarta: YT-Leadership Foundation, 1997), </w:t>
      </w:r>
      <w:r>
        <w:rPr>
          <w:lang w:val="en-US" w:eastAsia="en-US" w:bidi="en-US"/>
        </w:rPr>
        <w:t xml:space="preserve">him. </w:t>
      </w:r>
      <w:r>
        <w:t>11.</w:t>
      </w:r>
    </w:p>
  </w:footnote>
  <w:footnote w:id="3">
    <w:p w:rsidR="00CE4503" w:rsidRDefault="009E7E8F">
      <w:pPr>
        <w:pStyle w:val="Footnote0"/>
        <w:shd w:val="clear" w:color="auto" w:fill="auto"/>
        <w:tabs>
          <w:tab w:val="left" w:pos="129"/>
        </w:tabs>
        <w:spacing w:line="248" w:lineRule="exact"/>
        <w:ind w:left="160" w:hanging="160"/>
        <w:jc w:val="left"/>
      </w:pPr>
      <w:r>
        <w:rPr>
          <w:vertAlign w:val="superscript"/>
        </w:rPr>
        <w:footnoteRef/>
      </w:r>
      <w:r>
        <w:tab/>
        <w:t xml:space="preserve">O. Notohamidjojo, </w:t>
      </w:r>
      <w:r>
        <w:rPr>
          <w:rStyle w:val="Footnote105pt"/>
          <w:b/>
          <w:bCs/>
        </w:rPr>
        <w:t>Kepemimpinan dan Pembnaan Pemimpin</w:t>
      </w:r>
      <w:r>
        <w:t xml:space="preserve"> (Salatiga: Yayasan Bina Darma - Universitas Kristen Satya Wacana, 1993), </w:t>
      </w:r>
      <w:r>
        <w:rPr>
          <w:lang w:val="en-US" w:eastAsia="en-US" w:bidi="en-US"/>
        </w:rPr>
        <w:t xml:space="preserve">him. </w:t>
      </w:r>
      <w:r>
        <w:t>8.</w:t>
      </w:r>
    </w:p>
  </w:footnote>
  <w:footnote w:id="4">
    <w:p w:rsidR="00CE4503" w:rsidRDefault="009E7E8F">
      <w:pPr>
        <w:pStyle w:val="Footnote0"/>
        <w:shd w:val="clear" w:color="auto" w:fill="auto"/>
        <w:tabs>
          <w:tab w:val="left" w:pos="135"/>
        </w:tabs>
        <w:spacing w:line="236" w:lineRule="exact"/>
        <w:ind w:left="160" w:hanging="160"/>
        <w:jc w:val="left"/>
      </w:pPr>
      <w:r>
        <w:rPr>
          <w:vertAlign w:val="superscript"/>
        </w:rPr>
        <w:footnoteRef/>
      </w:r>
      <w:r>
        <w:tab/>
      </w:r>
      <w:r>
        <w:rPr>
          <w:lang w:val="en-US" w:eastAsia="en-US" w:bidi="en-US"/>
        </w:rPr>
        <w:t xml:space="preserve">Gottfried </w:t>
      </w:r>
      <w:r>
        <w:t xml:space="preserve">Osei-Mensah, </w:t>
      </w:r>
      <w:r>
        <w:rPr>
          <w:rStyle w:val="Footnote105pt"/>
          <w:b/>
          <w:bCs/>
        </w:rPr>
        <w:t>Dicari Pemimpin Yang Melayani</w:t>
      </w:r>
      <w:r>
        <w:t>, Terj</w:t>
      </w:r>
      <w:r>
        <w:t xml:space="preserve">emahan GMA. Nainggolan (Jakarta: Yayasan Bina Kasih/OMF), </w:t>
      </w:r>
      <w:r>
        <w:rPr>
          <w:lang w:val="en-US" w:eastAsia="en-US" w:bidi="en-US"/>
        </w:rPr>
        <w:t xml:space="preserve">him. </w:t>
      </w:r>
      <w:r>
        <w:t>I8-l$k</w:t>
      </w:r>
    </w:p>
  </w:footnote>
  <w:footnote w:id="5">
    <w:p w:rsidR="00CE4503" w:rsidRDefault="009E7E8F">
      <w:pPr>
        <w:pStyle w:val="Footnote20"/>
        <w:shd w:val="clear" w:color="auto" w:fill="auto"/>
        <w:ind w:left="140"/>
      </w:pPr>
      <w:r>
        <w:rPr>
          <w:vertAlign w:val="superscript"/>
        </w:rPr>
        <w:footnoteRef/>
      </w:r>
      <w:r>
        <w:t xml:space="preserve"> J.H. Bavik, </w:t>
      </w:r>
      <w:r>
        <w:rPr>
          <w:rStyle w:val="Footnote2Italic"/>
        </w:rPr>
        <w:t>Sejarah Kerajaan Allah II Perjanjian Baru</w:t>
      </w:r>
      <w:r>
        <w:t xml:space="preserve"> (Jakarta: BPK Gunung Mulia, 2002), </w:t>
      </w:r>
      <w:r>
        <w:rPr>
          <w:lang w:val="en-US" w:eastAsia="en-US" w:bidi="en-US"/>
        </w:rPr>
        <w:t xml:space="preserve">him. </w:t>
      </w:r>
      <w:r>
        <w:t xml:space="preserve">452. Lih Juga </w:t>
      </w:r>
      <w:r>
        <w:rPr>
          <w:lang w:val="en-US" w:eastAsia="en-US" w:bidi="en-US"/>
        </w:rPr>
        <w:t xml:space="preserve">David Hocking, </w:t>
      </w:r>
      <w:r>
        <w:rPr>
          <w:rStyle w:val="Footnote2Italic"/>
        </w:rPr>
        <w:t>Rahasia Keberhasilan Seorang Pemimpin</w:t>
      </w:r>
      <w:r>
        <w:t xml:space="preserve"> -(Yogyakarta: Yayasan A</w:t>
      </w:r>
      <w:r>
        <w:t xml:space="preserve">ndi, 1994), </w:t>
      </w:r>
      <w:r>
        <w:rPr>
          <w:lang w:val="en-US" w:eastAsia="en-US" w:bidi="en-US"/>
        </w:rPr>
        <w:t xml:space="preserve">him. </w:t>
      </w:r>
      <w:r>
        <w:t xml:space="preserve">91-98, Yakob Tomatala, </w:t>
      </w:r>
      <w:r>
        <w:rPr>
          <w:rStyle w:val="Footnote2Italic"/>
        </w:rPr>
        <w:t>Kepemimpian Yang Dinamis</w:t>
      </w:r>
      <w:r>
        <w:t xml:space="preserve"> (Jakarta: </w:t>
      </w:r>
      <w:r>
        <w:rPr>
          <w:lang w:val="en-US" w:eastAsia="en-US" w:bidi="en-US"/>
        </w:rPr>
        <w:t xml:space="preserve">Leadership </w:t>
      </w:r>
      <w:r>
        <w:t>Foundation,</w:t>
      </w:r>
    </w:p>
    <w:p w:rsidR="00CE4503" w:rsidRDefault="009E7E8F">
      <w:pPr>
        <w:pStyle w:val="Footnote20"/>
        <w:shd w:val="clear" w:color="auto" w:fill="auto"/>
        <w:ind w:left="140" w:firstLine="0"/>
        <w:jc w:val="left"/>
      </w:pPr>
      <w:r>
        <w:t xml:space="preserve">Yakob Tomatala, </w:t>
      </w:r>
      <w:r>
        <w:rPr>
          <w:rStyle w:val="Footnote2Italic"/>
        </w:rPr>
        <w:t>Kepemimpinan Kristen</w:t>
      </w:r>
      <w:r>
        <w:t xml:space="preserve"> (Jakarta: YT.L.</w:t>
      </w:r>
    </w:p>
    <w:p w:rsidR="00CE4503" w:rsidRDefault="009E7E8F">
      <w:pPr>
        <w:pStyle w:val="Footnote20"/>
        <w:shd w:val="clear" w:color="auto" w:fill="auto"/>
        <w:ind w:left="140" w:firstLine="0"/>
        <w:jc w:val="left"/>
      </w:pPr>
      <w:r>
        <w:t>42-50.</w:t>
      </w:r>
    </w:p>
  </w:footnote>
  <w:footnote w:id="6">
    <w:p w:rsidR="00CE4503" w:rsidRDefault="009E7E8F">
      <w:pPr>
        <w:pStyle w:val="Footnote0"/>
        <w:shd w:val="clear" w:color="auto" w:fill="auto"/>
        <w:tabs>
          <w:tab w:val="left" w:pos="141"/>
        </w:tabs>
        <w:spacing w:line="248" w:lineRule="exact"/>
        <w:ind w:firstLine="0"/>
      </w:pPr>
      <w:r>
        <w:rPr>
          <w:vertAlign w:val="superscript"/>
        </w:rPr>
        <w:footnoteRef/>
      </w:r>
      <w:r>
        <w:tab/>
        <w:t xml:space="preserve">B.M. </w:t>
      </w:r>
      <w:r>
        <w:rPr>
          <w:lang w:val="en-US" w:eastAsia="en-US" w:bidi="en-US"/>
        </w:rPr>
        <w:t xml:space="preserve">Newman </w:t>
      </w:r>
      <w:r>
        <w:t xml:space="preserve">Jr, </w:t>
      </w:r>
      <w:r>
        <w:rPr>
          <w:rStyle w:val="Footnote105pt"/>
          <w:b/>
          <w:bCs/>
        </w:rPr>
        <w:t>Kamus Yunani-Indonesia</w:t>
      </w:r>
      <w:r>
        <w:t xml:space="preserve"> (Jakarta: BPK Gunung Mulia, 1991), </w:t>
      </w:r>
      <w:r>
        <w:rPr>
          <w:lang w:val="en-US" w:eastAsia="en-US" w:bidi="en-US"/>
        </w:rPr>
        <w:t xml:space="preserve">him. </w:t>
      </w:r>
      <w:r>
        <w:t>20,</w:t>
      </w:r>
    </w:p>
  </w:footnote>
  <w:footnote w:id="7">
    <w:p w:rsidR="00CE4503" w:rsidRDefault="009E7E8F">
      <w:pPr>
        <w:pStyle w:val="Footnote0"/>
        <w:shd w:val="clear" w:color="auto" w:fill="auto"/>
        <w:tabs>
          <w:tab w:val="left" w:pos="129"/>
        </w:tabs>
        <w:spacing w:line="248" w:lineRule="exact"/>
        <w:ind w:left="160" w:hanging="160"/>
        <w:jc w:val="left"/>
      </w:pPr>
      <w:r>
        <w:rPr>
          <w:vertAlign w:val="superscript"/>
        </w:rPr>
        <w:footnoteRef/>
      </w:r>
      <w:r>
        <w:tab/>
        <w:t>B.A. Abedne</w:t>
      </w:r>
      <w:r>
        <w:t xml:space="preserve">go, </w:t>
      </w:r>
      <w:r>
        <w:rPr>
          <w:rStyle w:val="Footnote105pt"/>
          <w:b/>
          <w:bCs/>
        </w:rPr>
        <w:t>Jabatan Gerejawi Pada Masa Perjanjian Baru</w:t>
      </w:r>
      <w:r>
        <w:t xml:space="preserve"> (Jakarta: PERSETIA, 1991), </w:t>
      </w:r>
      <w:r>
        <w:rPr>
          <w:lang w:val="en-US" w:eastAsia="en-US" w:bidi="en-US"/>
        </w:rPr>
        <w:t xml:space="preserve">him. </w:t>
      </w:r>
      <w:r>
        <w:t>19.</w:t>
      </w:r>
    </w:p>
  </w:footnote>
  <w:footnote w:id="8">
    <w:p w:rsidR="00CE4503" w:rsidRDefault="009E7E8F">
      <w:pPr>
        <w:pStyle w:val="Footnote0"/>
        <w:shd w:val="clear" w:color="auto" w:fill="auto"/>
        <w:spacing w:line="253" w:lineRule="exact"/>
        <w:ind w:firstLine="0"/>
        <w:jc w:val="left"/>
      </w:pPr>
      <w:r>
        <w:rPr>
          <w:vertAlign w:val="superscript"/>
        </w:rPr>
        <w:footnoteRef/>
      </w:r>
      <w:r>
        <w:t xml:space="preserve">Henri JM Neuwen, </w:t>
      </w:r>
      <w:r>
        <w:rPr>
          <w:rStyle w:val="Footnote105pt"/>
          <w:b/>
          <w:bCs/>
        </w:rPr>
        <w:t>Pelayanan Yang Kreatif (</w:t>
      </w:r>
      <w:r>
        <w:t>Jogyakarta: Kanisius, 1991), hlm.26.</w:t>
      </w:r>
    </w:p>
  </w:footnote>
  <w:footnote w:id="9">
    <w:p w:rsidR="00CE4503" w:rsidRDefault="009E7E8F">
      <w:pPr>
        <w:pStyle w:val="Footnote0"/>
        <w:shd w:val="clear" w:color="auto" w:fill="auto"/>
        <w:spacing w:line="253" w:lineRule="exact"/>
        <w:ind w:left="160" w:hanging="160"/>
        <w:jc w:val="left"/>
      </w:pPr>
      <w:r>
        <w:rPr>
          <w:rStyle w:val="Footnote105pt"/>
          <w:b/>
          <w:bCs/>
          <w:vertAlign w:val="superscript"/>
        </w:rPr>
        <w:t>0</w:t>
      </w:r>
      <w:r>
        <w:t xml:space="preserve"> B.M. </w:t>
      </w:r>
      <w:r>
        <w:rPr>
          <w:lang w:val="en-US" w:eastAsia="en-US" w:bidi="en-US"/>
        </w:rPr>
        <w:t xml:space="preserve">Newman Jr, </w:t>
      </w:r>
      <w:r>
        <w:rPr>
          <w:rStyle w:val="Footnote105pt"/>
          <w:b/>
          <w:bCs/>
        </w:rPr>
        <w:t>op.cit,</w:t>
      </w:r>
      <w:r>
        <w:t xml:space="preserve"> </w:t>
      </w:r>
      <w:r>
        <w:rPr>
          <w:lang w:val="en-US" w:eastAsia="en-US" w:bidi="en-US"/>
        </w:rPr>
        <w:t xml:space="preserve">him. </w:t>
      </w:r>
      <w:r>
        <w:t xml:space="preserve">41. Bnd. </w:t>
      </w:r>
      <w:r>
        <w:rPr>
          <w:rStyle w:val="Footnote105pt"/>
          <w:b/>
          <w:bCs/>
        </w:rPr>
        <w:t>Ensiklopedi Alkitab Masa Kini</w:t>
      </w:r>
      <w:r>
        <w:t xml:space="preserve"> /, peny. </w:t>
      </w:r>
      <w:r>
        <w:rPr>
          <w:lang w:val="en-US" w:eastAsia="en-US" w:bidi="en-US"/>
        </w:rPr>
        <w:t xml:space="preserve">Douglas, </w:t>
      </w:r>
      <w:r>
        <w:t xml:space="preserve">cet. Pertama, (Jakarta: Yayasan Komunikasi Bina Kasih/OMF), s.v. “Ajaran”, </w:t>
      </w:r>
      <w:r>
        <w:rPr>
          <w:lang w:val="en-US" w:eastAsia="en-US" w:bidi="en-US"/>
        </w:rPr>
        <w:t xml:space="preserve">him. </w:t>
      </w:r>
      <w:r>
        <w:t>22, 23.</w:t>
      </w:r>
    </w:p>
  </w:footnote>
  <w:footnote w:id="10">
    <w:p w:rsidR="00CE4503" w:rsidRDefault="009E7E8F">
      <w:pPr>
        <w:pStyle w:val="Footnote0"/>
        <w:shd w:val="clear" w:color="auto" w:fill="auto"/>
        <w:spacing w:line="210" w:lineRule="exact"/>
        <w:ind w:firstLine="0"/>
        <w:jc w:val="left"/>
      </w:pPr>
      <w:r>
        <w:rPr>
          <w:rStyle w:val="Footnote105pt"/>
          <w:b/>
          <w:bCs/>
        </w:rPr>
        <w:t>'°lbid,</w:t>
      </w:r>
      <w:r>
        <w:t xml:space="preserve"> </w:t>
      </w:r>
      <w:r>
        <w:rPr>
          <w:lang w:val="en-US" w:eastAsia="en-US" w:bidi="en-US"/>
        </w:rPr>
        <w:t xml:space="preserve">him. </w:t>
      </w:r>
      <w:r>
        <w:t>64-65.</w:t>
      </w:r>
    </w:p>
  </w:footnote>
  <w:footnote w:id="11">
    <w:p w:rsidR="00CE4503" w:rsidRDefault="009E7E8F">
      <w:pPr>
        <w:pStyle w:val="Footnote0"/>
        <w:shd w:val="clear" w:color="auto" w:fill="auto"/>
        <w:spacing w:line="210" w:lineRule="exact"/>
        <w:ind w:firstLine="0"/>
        <w:jc w:val="left"/>
      </w:pPr>
      <w:r>
        <w:rPr>
          <w:rStyle w:val="FootnoteSmallCaps"/>
          <w:b/>
          <w:bCs/>
          <w:vertAlign w:val="superscript"/>
        </w:rPr>
        <w:t>m</w:t>
      </w:r>
      <w:r>
        <w:rPr>
          <w:rStyle w:val="FootnoteSmallCaps"/>
          <w:b/>
          <w:bCs/>
        </w:rPr>
        <w:t>B.A.</w:t>
      </w:r>
      <w:r>
        <w:t xml:space="preserve"> </w:t>
      </w:r>
      <w:r>
        <w:rPr>
          <w:lang w:val="en-US" w:eastAsia="en-US" w:bidi="en-US"/>
        </w:rPr>
        <w:t xml:space="preserve">Abednego, </w:t>
      </w:r>
      <w:r>
        <w:rPr>
          <w:rStyle w:val="Footnote105pt"/>
          <w:b/>
          <w:bCs/>
        </w:rPr>
        <w:t>op.cit,</w:t>
      </w:r>
      <w:r>
        <w:t xml:space="preserve"> </w:t>
      </w:r>
      <w:r>
        <w:rPr>
          <w:lang w:val="en-US" w:eastAsia="en-US" w:bidi="en-US"/>
        </w:rPr>
        <w:t xml:space="preserve">him. </w:t>
      </w:r>
      <w:r>
        <w:t>63.</w:t>
      </w:r>
    </w:p>
  </w:footnote>
  <w:footnote w:id="12">
    <w:p w:rsidR="00CE4503" w:rsidRDefault="009E7E8F">
      <w:pPr>
        <w:pStyle w:val="Footnote0"/>
        <w:shd w:val="clear" w:color="auto" w:fill="auto"/>
        <w:tabs>
          <w:tab w:val="left" w:pos="174"/>
        </w:tabs>
        <w:spacing w:line="248" w:lineRule="exact"/>
        <w:ind w:left="200" w:hanging="200"/>
        <w:jc w:val="left"/>
      </w:pPr>
      <w:r>
        <w:rPr>
          <w:vertAlign w:val="superscript"/>
        </w:rPr>
        <w:footnoteRef/>
      </w:r>
      <w:r>
        <w:tab/>
      </w:r>
      <w:r>
        <w:rPr>
          <w:lang w:val="en-US" w:eastAsia="en-US" w:bidi="en-US"/>
        </w:rPr>
        <w:t xml:space="preserve">John Stott, </w:t>
      </w:r>
      <w:r>
        <w:rPr>
          <w:rStyle w:val="Footnote105pt"/>
          <w:b/>
          <w:bCs/>
        </w:rPr>
        <w:t>Isu-Isu Global: Menatang Kepemimpinan Kristiani</w:t>
      </w:r>
      <w:r>
        <w:t xml:space="preserve"> (Jakarta: Yayasan Komunikasi Bina Kasih/OMF, 1994), </w:t>
      </w:r>
      <w:r>
        <w:rPr>
          <w:lang w:val="en-US" w:eastAsia="en-US" w:bidi="en-US"/>
        </w:rPr>
        <w:t>h</w:t>
      </w:r>
      <w:r>
        <w:rPr>
          <w:lang w:val="en-US" w:eastAsia="en-US" w:bidi="en-US"/>
        </w:rPr>
        <w:t xml:space="preserve">im. </w:t>
      </w:r>
      <w:r>
        <w:t>462.</w:t>
      </w:r>
    </w:p>
  </w:footnote>
  <w:footnote w:id="13">
    <w:p w:rsidR="00CE4503" w:rsidRDefault="009E7E8F">
      <w:pPr>
        <w:pStyle w:val="Footnote0"/>
        <w:shd w:val="clear" w:color="auto" w:fill="auto"/>
        <w:tabs>
          <w:tab w:val="left" w:pos="174"/>
        </w:tabs>
        <w:spacing w:line="253" w:lineRule="exact"/>
        <w:ind w:left="220"/>
        <w:jc w:val="left"/>
      </w:pPr>
      <w:r>
        <w:rPr>
          <w:vertAlign w:val="superscript"/>
        </w:rPr>
        <w:footnoteRef/>
      </w:r>
      <w:r>
        <w:tab/>
        <w:t xml:space="preserve">Penyunting: Andarias Kabanga’ dan Aleksander Mangoting, </w:t>
      </w:r>
      <w:r>
        <w:rPr>
          <w:rStyle w:val="Footnote105pt"/>
          <w:b/>
          <w:bCs/>
        </w:rPr>
        <w:t>Menabur Dan Melayani</w:t>
      </w:r>
      <w:r>
        <w:t xml:space="preserve"> (Rantepao: Maret 2002), </w:t>
      </w:r>
      <w:r>
        <w:rPr>
          <w:lang w:val="en-US" w:eastAsia="en-US" w:bidi="en-US"/>
        </w:rPr>
        <w:t xml:space="preserve">him. </w:t>
      </w:r>
      <w:r>
        <w:t>71.</w:t>
      </w:r>
    </w:p>
  </w:footnote>
  <w:footnote w:id="14">
    <w:p w:rsidR="00CE4503" w:rsidRDefault="009E7E8F">
      <w:pPr>
        <w:pStyle w:val="Footnote0"/>
        <w:shd w:val="clear" w:color="auto" w:fill="auto"/>
        <w:tabs>
          <w:tab w:val="left" w:pos="180"/>
        </w:tabs>
        <w:spacing w:line="248" w:lineRule="exact"/>
        <w:ind w:left="220"/>
      </w:pPr>
      <w:r>
        <w:rPr>
          <w:vertAlign w:val="superscript"/>
        </w:rPr>
        <w:footnoteRef/>
      </w:r>
      <w:r>
        <w:tab/>
        <w:t xml:space="preserve">Penyunting: R.Gultom &amp; Johnly E.P.Poerba, </w:t>
      </w:r>
      <w:r>
        <w:rPr>
          <w:rStyle w:val="Footnote105pt"/>
          <w:b/>
          <w:bCs/>
        </w:rPr>
        <w:t>Kepemimpinan dan Pembinaan Pemimpin: Kumpulan Karangan Mengenang Dr. O. Notohamidjojo, SH</w:t>
      </w:r>
      <w:r>
        <w:t xml:space="preserve"> (</w:t>
      </w:r>
      <w:r>
        <w:t xml:space="preserve">Yayasan Bina Darma &amp; Universitas Kristen Satya wacana Salatiga, 1993), </w:t>
      </w:r>
      <w:r>
        <w:rPr>
          <w:lang w:val="en-US" w:eastAsia="en-US" w:bidi="en-US"/>
        </w:rPr>
        <w:t xml:space="preserve">him. </w:t>
      </w:r>
      <w:r>
        <w:t>9-10.</w:t>
      </w:r>
    </w:p>
  </w:footnote>
  <w:footnote w:id="15">
    <w:p w:rsidR="00CE4503" w:rsidRDefault="009E7E8F">
      <w:pPr>
        <w:pStyle w:val="Footnote0"/>
        <w:shd w:val="clear" w:color="auto" w:fill="auto"/>
        <w:spacing w:line="210" w:lineRule="exact"/>
        <w:ind w:firstLine="0"/>
        <w:jc w:val="left"/>
      </w:pPr>
      <w:r>
        <w:rPr>
          <w:vertAlign w:val="superscript"/>
        </w:rPr>
        <w:t>lc</w:t>
      </w:r>
      <w:r>
        <w:t xml:space="preserve">John </w:t>
      </w:r>
      <w:r>
        <w:rPr>
          <w:lang w:val="en-US" w:eastAsia="en-US" w:bidi="en-US"/>
        </w:rPr>
        <w:t xml:space="preserve">Stott, </w:t>
      </w:r>
      <w:r>
        <w:rPr>
          <w:rStyle w:val="Footnote105pt"/>
          <w:b/>
          <w:bCs/>
        </w:rPr>
        <w:t>op.cit,</w:t>
      </w:r>
      <w:r>
        <w:t xml:space="preserve"> </w:t>
      </w:r>
      <w:r>
        <w:rPr>
          <w:lang w:val="en-US" w:eastAsia="en-US" w:bidi="en-US"/>
        </w:rPr>
        <w:t xml:space="preserve">him. </w:t>
      </w:r>
      <w:r>
        <w:t>468, 471</w:t>
      </w:r>
    </w:p>
  </w:footnote>
  <w:footnote w:id="16">
    <w:p w:rsidR="00CE4503" w:rsidRDefault="009E7E8F">
      <w:pPr>
        <w:pStyle w:val="Footnote0"/>
        <w:shd w:val="clear" w:color="auto" w:fill="auto"/>
        <w:tabs>
          <w:tab w:val="left" w:pos="191"/>
        </w:tabs>
        <w:spacing w:line="210" w:lineRule="exact"/>
        <w:ind w:firstLine="0"/>
      </w:pPr>
      <w:r>
        <w:rPr>
          <w:vertAlign w:val="superscript"/>
        </w:rPr>
        <w:footnoteRef/>
      </w:r>
      <w:r>
        <w:tab/>
        <w:t xml:space="preserve">Penyunting A. Kabanga’ </w:t>
      </w:r>
      <w:r>
        <w:rPr>
          <w:lang w:val="en-US" w:eastAsia="en-US" w:bidi="en-US"/>
        </w:rPr>
        <w:t xml:space="preserve">dan A. </w:t>
      </w:r>
      <w:r>
        <w:t xml:space="preserve">Mangoting, </w:t>
      </w:r>
      <w:r>
        <w:rPr>
          <w:rStyle w:val="Footnote105pt"/>
          <w:b/>
          <w:bCs/>
        </w:rPr>
        <w:t>op.cit,</w:t>
      </w:r>
      <w:r>
        <w:t xml:space="preserve"> </w:t>
      </w:r>
      <w:r>
        <w:rPr>
          <w:lang w:val="en-US" w:eastAsia="en-US" w:bidi="en-US"/>
        </w:rPr>
        <w:t xml:space="preserve">him. </w:t>
      </w:r>
      <w:r>
        <w:t>71.</w:t>
      </w:r>
    </w:p>
  </w:footnote>
  <w:footnote w:id="17">
    <w:p w:rsidR="00CE4503" w:rsidRDefault="009E7E8F">
      <w:pPr>
        <w:pStyle w:val="Footnote0"/>
        <w:shd w:val="clear" w:color="auto" w:fill="auto"/>
        <w:tabs>
          <w:tab w:val="left" w:pos="186"/>
        </w:tabs>
        <w:spacing w:line="210" w:lineRule="exact"/>
        <w:ind w:firstLine="0"/>
      </w:pPr>
      <w:r>
        <w:rPr>
          <w:vertAlign w:val="superscript"/>
        </w:rPr>
        <w:footnoteRef/>
      </w:r>
      <w:r>
        <w:tab/>
        <w:t xml:space="preserve">Penyunting: R. Gultom dan Johnly E.P. </w:t>
      </w:r>
      <w:r>
        <w:rPr>
          <w:lang w:val="en-US" w:eastAsia="en-US" w:bidi="en-US"/>
        </w:rPr>
        <w:t xml:space="preserve">Poerba, </w:t>
      </w:r>
      <w:r>
        <w:rPr>
          <w:rStyle w:val="Footnote105pt"/>
          <w:b/>
          <w:bCs/>
        </w:rPr>
        <w:t>op,.cit,</w:t>
      </w:r>
      <w:r>
        <w:t xml:space="preserve"> </w:t>
      </w:r>
      <w:r>
        <w:rPr>
          <w:lang w:val="en-US" w:eastAsia="en-US" w:bidi="en-US"/>
        </w:rPr>
        <w:t xml:space="preserve">him. </w:t>
      </w:r>
      <w:r>
        <w:t>9.</w:t>
      </w:r>
    </w:p>
  </w:footnote>
  <w:footnote w:id="18">
    <w:p w:rsidR="00CE4503" w:rsidRDefault="009E7E8F">
      <w:pPr>
        <w:pStyle w:val="Footnote0"/>
        <w:shd w:val="clear" w:color="auto" w:fill="auto"/>
        <w:spacing w:line="248" w:lineRule="exact"/>
        <w:ind w:left="220" w:right="140"/>
      </w:pPr>
      <w:r>
        <w:rPr>
          <w:vertAlign w:val="superscript"/>
        </w:rPr>
        <w:footnoteRef/>
      </w:r>
      <w:r>
        <w:t xml:space="preserve">Penyunting: </w:t>
      </w:r>
      <w:r>
        <w:rPr>
          <w:lang w:val="en-US" w:eastAsia="en-US" w:bidi="en-US"/>
        </w:rPr>
        <w:t xml:space="preserve">Ferdinand </w:t>
      </w:r>
      <w:r>
        <w:t xml:space="preserve">Suleeman, Adji Ageng Sutama dan A. Rajendra, </w:t>
      </w:r>
      <w:r>
        <w:rPr>
          <w:rStyle w:val="Footnote105pt"/>
          <w:b/>
          <w:bCs/>
        </w:rPr>
        <w:t xml:space="preserve">Bergumul Dalam Pengharapan : </w:t>
      </w:r>
      <w:r>
        <w:rPr>
          <w:rStyle w:val="Footnote105pt"/>
          <w:b/>
          <w:bCs/>
          <w:lang w:val="en-US" w:eastAsia="en-US" w:bidi="en-US"/>
        </w:rPr>
        <w:t xml:space="preserve">Struggling In Hope </w:t>
      </w:r>
      <w:r>
        <w:rPr>
          <w:rStyle w:val="Footnote105pt"/>
          <w:b/>
          <w:bCs/>
        </w:rPr>
        <w:t>/ Buku Penghargaan Untuk Pdt. Dr. Eka Darmaputera</w:t>
      </w:r>
      <w:r>
        <w:t xml:space="preserve"> (Jakarta: BPK Gunung Mulia, 2001), </w:t>
      </w:r>
      <w:r>
        <w:rPr>
          <w:lang w:val="en-US" w:eastAsia="en-US" w:bidi="en-US"/>
        </w:rPr>
        <w:t xml:space="preserve">him. </w:t>
      </w:r>
      <w:r>
        <w:t>755, 756.</w:t>
      </w:r>
    </w:p>
  </w:footnote>
  <w:footnote w:id="19">
    <w:p w:rsidR="00CE4503" w:rsidRDefault="009E7E8F">
      <w:pPr>
        <w:pStyle w:val="Footnote0"/>
        <w:shd w:val="clear" w:color="auto" w:fill="auto"/>
        <w:spacing w:line="210" w:lineRule="exact"/>
        <w:ind w:firstLine="0"/>
        <w:jc w:val="left"/>
      </w:pPr>
      <w:r>
        <w:rPr>
          <w:vertAlign w:val="superscript"/>
        </w:rPr>
        <w:footnoteRef/>
      </w:r>
      <w:r>
        <w:t xml:space="preserve">John </w:t>
      </w:r>
      <w:r>
        <w:rPr>
          <w:lang w:val="en-US" w:eastAsia="en-US" w:bidi="en-US"/>
        </w:rPr>
        <w:t xml:space="preserve">Soft, </w:t>
      </w:r>
      <w:r>
        <w:rPr>
          <w:rStyle w:val="Footnote105pt"/>
          <w:b/>
          <w:bCs/>
        </w:rPr>
        <w:t>op.cit,</w:t>
      </w:r>
      <w:r>
        <w:t xml:space="preserve"> </w:t>
      </w:r>
      <w:r>
        <w:rPr>
          <w:lang w:val="en-US" w:eastAsia="en-US" w:bidi="en-US"/>
        </w:rPr>
        <w:t xml:space="preserve">him. </w:t>
      </w:r>
      <w:r>
        <w:t>467-478.</w:t>
      </w:r>
    </w:p>
  </w:footnote>
  <w:footnote w:id="20">
    <w:p w:rsidR="00CE4503" w:rsidRDefault="009E7E8F">
      <w:pPr>
        <w:pStyle w:val="Footnote30"/>
        <w:shd w:val="clear" w:color="auto" w:fill="auto"/>
        <w:ind w:left="220"/>
      </w:pPr>
      <w:r>
        <w:rPr>
          <w:rStyle w:val="Footnote310pt"/>
          <w:b/>
          <w:bCs/>
          <w:vertAlign w:val="superscript"/>
        </w:rPr>
        <w:t>2</w:t>
      </w:r>
      <w:r>
        <w:rPr>
          <w:rStyle w:val="Footnote310pt"/>
          <w:b/>
          <w:bCs/>
        </w:rPr>
        <w:t xml:space="preserve">'R. Tasdik, </w:t>
      </w:r>
      <w:r>
        <w:t>"Gerej</w:t>
      </w:r>
      <w:r>
        <w:t xml:space="preserve">a", Pendidikan Thelogia Ekstensi </w:t>
      </w:r>
      <w:r>
        <w:rPr>
          <w:lang w:val="en-US" w:eastAsia="en-US" w:bidi="en-US"/>
        </w:rPr>
        <w:t xml:space="preserve">(PTE) </w:t>
      </w:r>
      <w:r>
        <w:t>STT Duta Acana, Tahap</w:t>
      </w:r>
      <w:r>
        <w:rPr>
          <w:rStyle w:val="Footnote310pt"/>
          <w:b/>
          <w:bCs/>
        </w:rPr>
        <w:t xml:space="preserve"> II, Yogyakarta, </w:t>
      </w:r>
      <w:r>
        <w:rPr>
          <w:rStyle w:val="Footnote310pt"/>
          <w:b/>
          <w:bCs/>
          <w:lang w:val="en-US" w:eastAsia="en-US" w:bidi="en-US"/>
        </w:rPr>
        <w:t xml:space="preserve">him. </w:t>
      </w:r>
      <w:r>
        <w:rPr>
          <w:rStyle w:val="Footnote310pt"/>
          <w:b/>
          <w:bCs/>
        </w:rPr>
        <w:t>1.</w:t>
      </w:r>
    </w:p>
  </w:footnote>
  <w:footnote w:id="21">
    <w:p w:rsidR="00CE4503" w:rsidRDefault="009E7E8F">
      <w:pPr>
        <w:pStyle w:val="Footnote0"/>
        <w:shd w:val="clear" w:color="auto" w:fill="auto"/>
        <w:spacing w:line="253" w:lineRule="exact"/>
        <w:ind w:firstLine="0"/>
        <w:jc w:val="left"/>
      </w:pPr>
      <w:r>
        <w:rPr>
          <w:rStyle w:val="Footnote105pt"/>
          <w:b/>
          <w:bCs/>
          <w:vertAlign w:val="superscript"/>
        </w:rPr>
        <w:footnoteRef/>
      </w:r>
      <w:r>
        <w:rPr>
          <w:rStyle w:val="Footnote105pt"/>
          <w:b/>
          <w:bCs/>
        </w:rPr>
        <w:t>Ibid</w:t>
      </w:r>
      <w:r>
        <w:t xml:space="preserve">, </w:t>
      </w:r>
      <w:r>
        <w:rPr>
          <w:lang w:val="en-US" w:eastAsia="en-US" w:bidi="en-US"/>
        </w:rPr>
        <w:t xml:space="preserve">him. </w:t>
      </w:r>
      <w:r>
        <w:t>2.</w:t>
      </w:r>
    </w:p>
  </w:footnote>
  <w:footnote w:id="22">
    <w:p w:rsidR="00CE4503" w:rsidRDefault="009E7E8F">
      <w:pPr>
        <w:pStyle w:val="Footnote0"/>
        <w:shd w:val="clear" w:color="auto" w:fill="auto"/>
        <w:tabs>
          <w:tab w:val="left" w:pos="214"/>
        </w:tabs>
        <w:spacing w:line="253" w:lineRule="exact"/>
        <w:ind w:firstLine="0"/>
      </w:pPr>
      <w:r>
        <w:rPr>
          <w:vertAlign w:val="superscript"/>
        </w:rPr>
        <w:footnoteRef/>
      </w:r>
      <w:r>
        <w:tab/>
        <w:t xml:space="preserve">Harun Hadiwijono, </w:t>
      </w:r>
      <w:r>
        <w:rPr>
          <w:rStyle w:val="Footnote105pt"/>
          <w:b/>
          <w:bCs/>
        </w:rPr>
        <w:t>Inilah Scihadatku</w:t>
      </w:r>
      <w:r>
        <w:t xml:space="preserve"> (Jakarta: BPK Gunung Mulia, 1988), </w:t>
      </w:r>
      <w:r>
        <w:rPr>
          <w:lang w:val="en-US" w:eastAsia="en-US" w:bidi="en-US"/>
        </w:rPr>
        <w:t xml:space="preserve">him. </w:t>
      </w:r>
      <w:r>
        <w:t>124.</w:t>
      </w:r>
    </w:p>
  </w:footnote>
  <w:footnote w:id="23">
    <w:p w:rsidR="00CE4503" w:rsidRDefault="009E7E8F">
      <w:pPr>
        <w:pStyle w:val="Footnote0"/>
        <w:shd w:val="clear" w:color="auto" w:fill="auto"/>
        <w:tabs>
          <w:tab w:val="left" w:pos="203"/>
        </w:tabs>
        <w:spacing w:line="253" w:lineRule="exact"/>
        <w:ind w:left="220"/>
        <w:jc w:val="left"/>
      </w:pPr>
      <w:r>
        <w:rPr>
          <w:vertAlign w:val="superscript"/>
        </w:rPr>
        <w:footnoteRef/>
      </w:r>
      <w:r>
        <w:tab/>
        <w:t xml:space="preserve">B.S. Mardiatmadja,SJ., </w:t>
      </w:r>
      <w:r>
        <w:rPr>
          <w:rStyle w:val="Footnote105pt"/>
          <w:b/>
          <w:bCs/>
        </w:rPr>
        <w:t>Ekklesiologi, Makna dan Sejarahnya</w:t>
      </w:r>
      <w:r>
        <w:t xml:space="preserve"> (Yogyakarta: Kanisius, 1986), </w:t>
      </w:r>
      <w:r>
        <w:rPr>
          <w:lang w:val="en-US" w:eastAsia="en-US" w:bidi="en-US"/>
        </w:rPr>
        <w:t xml:space="preserve">him. </w:t>
      </w:r>
      <w:r>
        <w:t>53-54.</w:t>
      </w:r>
    </w:p>
  </w:footnote>
  <w:footnote w:id="24">
    <w:p w:rsidR="00CE4503" w:rsidRDefault="009E7E8F">
      <w:pPr>
        <w:pStyle w:val="Footnote0"/>
        <w:shd w:val="clear" w:color="auto" w:fill="auto"/>
        <w:spacing w:line="248" w:lineRule="exact"/>
        <w:ind w:left="220" w:firstLine="0"/>
        <w:jc w:val="left"/>
      </w:pPr>
      <w:r>
        <w:rPr>
          <w:rStyle w:val="Footnote105pt"/>
          <w:b/>
          <w:bCs/>
          <w:lang w:val="en-US" w:eastAsia="en-US" w:bidi="en-US"/>
        </w:rPr>
        <w:t>Ibid,</w:t>
      </w:r>
      <w:r>
        <w:rPr>
          <w:lang w:val="en-US" w:eastAsia="en-US" w:bidi="en-US"/>
        </w:rPr>
        <w:t xml:space="preserve"> him. </w:t>
      </w:r>
      <w:r>
        <w:t>59.</w:t>
      </w:r>
    </w:p>
  </w:footnote>
  <w:footnote w:id="25">
    <w:p w:rsidR="00CE4503" w:rsidRDefault="009E7E8F">
      <w:pPr>
        <w:pStyle w:val="Footnote30"/>
        <w:shd w:val="clear" w:color="auto" w:fill="auto"/>
        <w:spacing w:line="248" w:lineRule="exact"/>
        <w:ind w:left="220" w:firstLine="0"/>
      </w:pPr>
      <w:r>
        <w:rPr>
          <w:lang w:val="en-US" w:eastAsia="en-US" w:bidi="en-US"/>
        </w:rPr>
        <w:t>Ibid.</w:t>
      </w:r>
    </w:p>
  </w:footnote>
  <w:footnote w:id="26">
    <w:p w:rsidR="00CE4503" w:rsidRDefault="009E7E8F">
      <w:pPr>
        <w:pStyle w:val="Footnote0"/>
        <w:shd w:val="clear" w:color="auto" w:fill="auto"/>
        <w:spacing w:line="248" w:lineRule="exact"/>
        <w:ind w:left="220" w:firstLine="0"/>
        <w:jc w:val="left"/>
      </w:pPr>
      <w:r>
        <w:t xml:space="preserve">Harun Hadiwijono, </w:t>
      </w:r>
      <w:r>
        <w:rPr>
          <w:rStyle w:val="Footnote105pt"/>
          <w:b/>
          <w:bCs/>
        </w:rPr>
        <w:t>op.cit,</w:t>
      </w:r>
      <w:r>
        <w:t xml:space="preserve"> </w:t>
      </w:r>
      <w:r>
        <w:rPr>
          <w:lang w:val="en-US" w:eastAsia="en-US" w:bidi="en-US"/>
        </w:rPr>
        <w:t xml:space="preserve">him. </w:t>
      </w:r>
      <w:r>
        <w:t>130.</w:t>
      </w:r>
    </w:p>
  </w:footnote>
  <w:footnote w:id="27">
    <w:p w:rsidR="00CE4503" w:rsidRDefault="009E7E8F">
      <w:pPr>
        <w:pStyle w:val="Footnote0"/>
        <w:shd w:val="clear" w:color="auto" w:fill="auto"/>
        <w:spacing w:after="16" w:line="210" w:lineRule="exact"/>
        <w:ind w:firstLine="0"/>
        <w:jc w:val="left"/>
      </w:pPr>
      <w:r>
        <w:rPr>
          <w:vertAlign w:val="superscript"/>
        </w:rPr>
        <w:footnoteRef/>
      </w:r>
      <w:r>
        <w:t xml:space="preserve"> Orientasi Baru, Pustaka Filsafat dan Teologi (OB-PFT), </w:t>
      </w:r>
      <w:r>
        <w:rPr>
          <w:rStyle w:val="Footnote105pt"/>
          <w:b/>
          <w:bCs/>
        </w:rPr>
        <w:t>Satu Tuhan Satu Umat</w:t>
      </w:r>
      <w:r>
        <w:t xml:space="preserve"> (Yogyakarta:</w:t>
      </w:r>
    </w:p>
    <w:p w:rsidR="00CE4503" w:rsidRDefault="009E7E8F">
      <w:pPr>
        <w:pStyle w:val="Footnote0"/>
        <w:shd w:val="clear" w:color="auto" w:fill="auto"/>
        <w:spacing w:line="200" w:lineRule="exact"/>
        <w:ind w:left="240" w:firstLine="0"/>
        <w:jc w:val="left"/>
      </w:pPr>
      <w:r>
        <w:t xml:space="preserve">Kanisius, 1998), </w:t>
      </w:r>
      <w:r>
        <w:rPr>
          <w:lang w:val="en-US" w:eastAsia="en-US" w:bidi="en-US"/>
        </w:rPr>
        <w:t xml:space="preserve">him. </w:t>
      </w:r>
      <w:r>
        <w:t>40.</w:t>
      </w:r>
    </w:p>
  </w:footnote>
  <w:footnote w:id="28">
    <w:p w:rsidR="00CE4503" w:rsidRDefault="009E7E8F">
      <w:pPr>
        <w:pStyle w:val="Footnote0"/>
        <w:shd w:val="clear" w:color="auto" w:fill="auto"/>
        <w:spacing w:line="253" w:lineRule="exact"/>
        <w:ind w:firstLine="0"/>
        <w:jc w:val="left"/>
      </w:pPr>
      <w:r>
        <w:rPr>
          <w:rStyle w:val="Footnote105pt"/>
          <w:b/>
          <w:bCs/>
          <w:vertAlign w:val="superscript"/>
        </w:rPr>
        <w:footnoteRef/>
      </w:r>
      <w:r>
        <w:t xml:space="preserve"> Harun Hadiwijono</w:t>
      </w:r>
      <w:r>
        <w:rPr>
          <w:rStyle w:val="Footnote105pt"/>
          <w:b/>
          <w:bCs/>
        </w:rPr>
        <w:t>,Iman Kristen</w:t>
      </w:r>
      <w:r>
        <w:t xml:space="preserve"> (Jakarta: BPK Gunung Mulia, 1988), </w:t>
      </w:r>
      <w:r>
        <w:rPr>
          <w:lang w:val="en-US" w:eastAsia="en-US" w:bidi="en-US"/>
        </w:rPr>
        <w:t xml:space="preserve">him. </w:t>
      </w:r>
      <w:r>
        <w:t>370.</w:t>
      </w:r>
    </w:p>
  </w:footnote>
  <w:footnote w:id="29">
    <w:p w:rsidR="00CE4503" w:rsidRDefault="009E7E8F">
      <w:pPr>
        <w:pStyle w:val="Footnote0"/>
        <w:shd w:val="clear" w:color="auto" w:fill="auto"/>
        <w:spacing w:line="253" w:lineRule="exact"/>
        <w:ind w:firstLine="0"/>
        <w:jc w:val="left"/>
      </w:pPr>
      <w:r>
        <w:rPr>
          <w:vertAlign w:val="superscript"/>
        </w:rPr>
        <w:footnoteRef/>
      </w:r>
      <w:r>
        <w:t xml:space="preserve">S.Wismoady Wahono, </w:t>
      </w:r>
      <w:r>
        <w:rPr>
          <w:rStyle w:val="Footnote105pt"/>
          <w:b/>
          <w:bCs/>
        </w:rPr>
        <w:t>Disini Kutemukan</w:t>
      </w:r>
      <w:r>
        <w:t xml:space="preserve"> (Jakarta: BPK Gunung Mulia, 1987), </w:t>
      </w:r>
      <w:r>
        <w:rPr>
          <w:lang w:val="en-US" w:eastAsia="en-US" w:bidi="en-US"/>
        </w:rPr>
        <w:t xml:space="preserve">him. </w:t>
      </w:r>
      <w:r>
        <w:t>444.</w:t>
      </w:r>
    </w:p>
  </w:footnote>
  <w:footnote w:id="30">
    <w:p w:rsidR="00CE4503" w:rsidRDefault="009E7E8F">
      <w:pPr>
        <w:pStyle w:val="Footnote0"/>
        <w:shd w:val="clear" w:color="auto" w:fill="auto"/>
        <w:spacing w:line="210" w:lineRule="exact"/>
        <w:ind w:firstLine="0"/>
        <w:jc w:val="left"/>
      </w:pPr>
      <w:r>
        <w:rPr>
          <w:rStyle w:val="Footnote105pt"/>
          <w:b/>
          <w:bCs/>
          <w:vertAlign w:val="superscript"/>
        </w:rPr>
        <w:footnoteRef/>
      </w:r>
      <w:r>
        <w:rPr>
          <w:rStyle w:val="Footnote105pt"/>
          <w:b/>
          <w:bCs/>
        </w:rPr>
        <w:t>lbid,</w:t>
      </w:r>
      <w:r>
        <w:t xml:space="preserve"> </w:t>
      </w:r>
      <w:r>
        <w:rPr>
          <w:lang w:val="en-US" w:eastAsia="en-US" w:bidi="en-US"/>
        </w:rPr>
        <w:t xml:space="preserve">him. </w:t>
      </w:r>
      <w:r>
        <w:t>454.</w:t>
      </w:r>
    </w:p>
  </w:footnote>
  <w:footnote w:id="31">
    <w:p w:rsidR="00CE4503" w:rsidRDefault="009E7E8F">
      <w:pPr>
        <w:pStyle w:val="Footnote0"/>
        <w:shd w:val="clear" w:color="auto" w:fill="auto"/>
        <w:tabs>
          <w:tab w:val="left" w:pos="197"/>
        </w:tabs>
        <w:spacing w:after="16" w:line="210" w:lineRule="exact"/>
        <w:ind w:firstLine="0"/>
      </w:pPr>
      <w:r>
        <w:rPr>
          <w:vertAlign w:val="superscript"/>
        </w:rPr>
        <w:footnoteRef/>
      </w:r>
      <w:r>
        <w:tab/>
        <w:t xml:space="preserve">G.C. </w:t>
      </w:r>
      <w:r>
        <w:rPr>
          <w:lang w:val="en-US" w:eastAsia="en-US" w:bidi="en-US"/>
        </w:rPr>
        <w:t xml:space="preserve">Van </w:t>
      </w:r>
      <w:r>
        <w:t xml:space="preserve">Niiftrik dan B.J. </w:t>
      </w:r>
      <w:r>
        <w:rPr>
          <w:lang w:val="en-US" w:eastAsia="en-US" w:bidi="en-US"/>
        </w:rPr>
        <w:t xml:space="preserve">Boland, </w:t>
      </w:r>
      <w:r>
        <w:rPr>
          <w:rStyle w:val="Footnote105pt"/>
          <w:b/>
          <w:bCs/>
        </w:rPr>
        <w:t>Dogmatika Masa Kini</w:t>
      </w:r>
      <w:r>
        <w:t xml:space="preserve"> (Jakarta: BPK Gunung Mulia, 1984), </w:t>
      </w:r>
      <w:r>
        <w:rPr>
          <w:lang w:val="en-US" w:eastAsia="en-US" w:bidi="en-US"/>
        </w:rPr>
        <w:t>him.</w:t>
      </w:r>
    </w:p>
    <w:p w:rsidR="00CE4503" w:rsidRDefault="009E7E8F">
      <w:pPr>
        <w:pStyle w:val="Footnote0"/>
        <w:shd w:val="clear" w:color="auto" w:fill="auto"/>
        <w:spacing w:line="200" w:lineRule="exact"/>
        <w:ind w:left="240" w:firstLine="0"/>
        <w:jc w:val="left"/>
      </w:pPr>
      <w:r>
        <w:t>335.</w:t>
      </w:r>
    </w:p>
  </w:footnote>
  <w:footnote w:id="32">
    <w:p w:rsidR="00CE4503" w:rsidRDefault="009E7E8F">
      <w:pPr>
        <w:pStyle w:val="Footnote0"/>
        <w:shd w:val="clear" w:color="auto" w:fill="auto"/>
        <w:tabs>
          <w:tab w:val="left" w:pos="219"/>
        </w:tabs>
        <w:spacing w:line="210" w:lineRule="exact"/>
        <w:ind w:firstLine="0"/>
      </w:pPr>
      <w:r>
        <w:rPr>
          <w:vertAlign w:val="superscript"/>
        </w:rPr>
        <w:footnoteRef/>
      </w:r>
      <w:r>
        <w:tab/>
      </w:r>
      <w:r>
        <w:t xml:space="preserve">Harun Hadiwijono, </w:t>
      </w:r>
      <w:r>
        <w:rPr>
          <w:rStyle w:val="Footnote105pt"/>
          <w:b/>
          <w:bCs/>
        </w:rPr>
        <w:t>op.cit,</w:t>
      </w:r>
      <w:r>
        <w:t xml:space="preserve"> </w:t>
      </w:r>
      <w:r>
        <w:rPr>
          <w:lang w:val="en-US" w:eastAsia="en-US" w:bidi="en-US"/>
        </w:rPr>
        <w:t xml:space="preserve">him. </w:t>
      </w:r>
      <w:r>
        <w:t>371.</w:t>
      </w:r>
    </w:p>
  </w:footnote>
  <w:footnote w:id="33">
    <w:p w:rsidR="00CE4503" w:rsidRDefault="009E7E8F">
      <w:pPr>
        <w:pStyle w:val="Footnote0"/>
        <w:shd w:val="clear" w:color="auto" w:fill="auto"/>
        <w:tabs>
          <w:tab w:val="left" w:pos="208"/>
        </w:tabs>
        <w:spacing w:line="210" w:lineRule="exact"/>
        <w:ind w:firstLine="0"/>
      </w:pPr>
      <w:r>
        <w:rPr>
          <w:vertAlign w:val="superscript"/>
        </w:rPr>
        <w:footnoteRef/>
      </w:r>
      <w:r>
        <w:tab/>
      </w:r>
      <w:r>
        <w:rPr>
          <w:lang w:val="en-US" w:eastAsia="en-US" w:bidi="en-US"/>
        </w:rPr>
        <w:t xml:space="preserve">Chris </w:t>
      </w:r>
      <w:r>
        <w:t xml:space="preserve">Hartono, </w:t>
      </w:r>
      <w:r>
        <w:rPr>
          <w:rStyle w:val="Footnote105pt"/>
          <w:b/>
          <w:bCs/>
        </w:rPr>
        <w:t>Ihwal Bergereja di Indonesia</w:t>
      </w:r>
      <w:r>
        <w:t xml:space="preserve"> (Yayasan Bina Darma </w:t>
      </w:r>
      <w:r>
        <w:rPr>
          <w:lang w:val="en-US" w:eastAsia="en-US" w:bidi="en-US"/>
        </w:rPr>
        <w:t xml:space="preserve">No. </w:t>
      </w:r>
      <w:r>
        <w:t xml:space="preserve">50, 1995), </w:t>
      </w:r>
      <w:r>
        <w:rPr>
          <w:lang w:val="en-US" w:eastAsia="en-US" w:bidi="en-US"/>
        </w:rPr>
        <w:t xml:space="preserve">him. </w:t>
      </w:r>
      <w:r>
        <w:t>50.</w:t>
      </w:r>
    </w:p>
  </w:footnote>
  <w:footnote w:id="34">
    <w:p w:rsidR="00CE4503" w:rsidRDefault="009E7E8F">
      <w:pPr>
        <w:pStyle w:val="Footnote0"/>
        <w:shd w:val="clear" w:color="auto" w:fill="auto"/>
        <w:spacing w:line="253" w:lineRule="exact"/>
        <w:ind w:firstLine="0"/>
        <w:jc w:val="left"/>
      </w:pPr>
      <w:r>
        <w:rPr>
          <w:vertAlign w:val="superscript"/>
        </w:rPr>
        <w:footnoteRef/>
      </w:r>
      <w:r>
        <w:t>J. Tammu dan H.</w:t>
      </w:r>
      <w:r>
        <w:rPr>
          <w:lang w:val="en-US" w:eastAsia="en-US" w:bidi="en-US"/>
        </w:rPr>
        <w:t xml:space="preserve">Van </w:t>
      </w:r>
      <w:r>
        <w:t xml:space="preserve">der Veen, </w:t>
      </w:r>
      <w:r>
        <w:rPr>
          <w:rStyle w:val="Footnote105pt"/>
          <w:b/>
          <w:bCs/>
        </w:rPr>
        <w:t>Kamus Toraja - Indonesia</w:t>
      </w:r>
      <w:r>
        <w:t xml:space="preserve"> (Rantepao: YPKT, 1972), </w:t>
      </w:r>
      <w:r>
        <w:rPr>
          <w:lang w:val="en-US" w:eastAsia="en-US" w:bidi="en-US"/>
        </w:rPr>
        <w:t xml:space="preserve">him. </w:t>
      </w:r>
      <w:r>
        <w:t>607, 60S.</w:t>
      </w:r>
    </w:p>
  </w:footnote>
  <w:footnote w:id="35">
    <w:p w:rsidR="00CE4503" w:rsidRDefault="009E7E8F">
      <w:pPr>
        <w:pStyle w:val="Footnote0"/>
        <w:shd w:val="clear" w:color="auto" w:fill="auto"/>
        <w:tabs>
          <w:tab w:val="left" w:pos="208"/>
        </w:tabs>
        <w:spacing w:line="253" w:lineRule="exact"/>
        <w:ind w:left="220"/>
        <w:jc w:val="left"/>
      </w:pPr>
      <w:r>
        <w:rPr>
          <w:vertAlign w:val="superscript"/>
        </w:rPr>
        <w:footnoteRef/>
      </w:r>
      <w:r>
        <w:tab/>
        <w:t>G.G. Raru’, Toraja dan Budayanya :</w:t>
      </w:r>
      <w:r>
        <w:t xml:space="preserve"> Ceramah Pada Pelatihan Tenaga Pembina Gereja Toraja, Tangmentoe, 1987.</w:t>
      </w:r>
    </w:p>
  </w:footnote>
  <w:footnote w:id="36">
    <w:p w:rsidR="00CE4503" w:rsidRDefault="009E7E8F">
      <w:pPr>
        <w:pStyle w:val="Footnote0"/>
        <w:shd w:val="clear" w:color="auto" w:fill="auto"/>
        <w:tabs>
          <w:tab w:val="left" w:pos="197"/>
        </w:tabs>
        <w:spacing w:line="253" w:lineRule="exact"/>
        <w:ind w:firstLine="0"/>
      </w:pPr>
      <w:r>
        <w:rPr>
          <w:vertAlign w:val="superscript"/>
        </w:rPr>
        <w:footnoteRef/>
      </w:r>
      <w:r>
        <w:tab/>
        <w:t xml:space="preserve">D. Hendropuspito, </w:t>
      </w:r>
      <w:r>
        <w:rPr>
          <w:rStyle w:val="Footnote105pt"/>
          <w:b/>
          <w:bCs/>
        </w:rPr>
        <w:t>Sosiologi Agama</w:t>
      </w:r>
      <w:r>
        <w:t xml:space="preserve"> (Yogyakarta: Kanisius, 1983), </w:t>
      </w:r>
      <w:r>
        <w:rPr>
          <w:lang w:val="en-US" w:eastAsia="en-US" w:bidi="en-US"/>
        </w:rPr>
        <w:t xml:space="preserve">him. </w:t>
      </w:r>
      <w:r>
        <w:t>58.</w:t>
      </w:r>
    </w:p>
  </w:footnote>
  <w:footnote w:id="37">
    <w:p w:rsidR="00CE4503" w:rsidRDefault="009E7E8F">
      <w:pPr>
        <w:pStyle w:val="Footnote0"/>
        <w:shd w:val="clear" w:color="auto" w:fill="auto"/>
        <w:tabs>
          <w:tab w:val="left" w:pos="219"/>
        </w:tabs>
        <w:spacing w:line="253" w:lineRule="exact"/>
        <w:ind w:firstLine="0"/>
      </w:pPr>
      <w:r>
        <w:rPr>
          <w:vertAlign w:val="superscript"/>
        </w:rPr>
        <w:footnoteRef/>
      </w:r>
      <w:r>
        <w:tab/>
        <w:t xml:space="preserve">Departemen P dan K, </w:t>
      </w:r>
      <w:r>
        <w:rPr>
          <w:rStyle w:val="Footnote105pt"/>
          <w:b/>
          <w:bCs/>
        </w:rPr>
        <w:t>op.cit,</w:t>
      </w:r>
      <w:r>
        <w:t xml:space="preserve"> </w:t>
      </w:r>
      <w:r>
        <w:rPr>
          <w:lang w:val="en-US" w:eastAsia="en-US" w:bidi="en-US"/>
        </w:rPr>
        <w:t xml:space="preserve">him. </w:t>
      </w:r>
      <w:r>
        <w:t>449.</w:t>
      </w:r>
    </w:p>
  </w:footnote>
  <w:footnote w:id="38">
    <w:p w:rsidR="00CE4503" w:rsidRDefault="009E7E8F">
      <w:pPr>
        <w:pStyle w:val="Footnote0"/>
        <w:numPr>
          <w:ilvl w:val="0"/>
          <w:numId w:val="1"/>
        </w:numPr>
        <w:shd w:val="clear" w:color="auto" w:fill="auto"/>
        <w:tabs>
          <w:tab w:val="left" w:pos="197"/>
        </w:tabs>
        <w:spacing w:line="253" w:lineRule="exact"/>
        <w:ind w:left="240" w:hanging="240"/>
        <w:jc w:val="left"/>
      </w:pPr>
      <w:r>
        <w:t xml:space="preserve">T.O. Ihromi, </w:t>
      </w:r>
      <w:r>
        <w:rPr>
          <w:rStyle w:val="Footnote105pt"/>
          <w:b/>
          <w:bCs/>
        </w:rPr>
        <w:t>Adat Perkawinan Sa'dan dan Tempat Dalam Hukum Positif Ma</w:t>
      </w:r>
      <w:r>
        <w:rPr>
          <w:rStyle w:val="Footnote105pt"/>
          <w:b/>
          <w:bCs/>
        </w:rPr>
        <w:t>sa Kini,</w:t>
      </w:r>
      <w:r>
        <w:t xml:space="preserve"> Disertasi, Gajah Mada </w:t>
      </w:r>
      <w:r>
        <w:rPr>
          <w:lang w:val="en-US" w:eastAsia="en-US" w:bidi="en-US"/>
        </w:rPr>
        <w:t xml:space="preserve">University </w:t>
      </w:r>
      <w:r>
        <w:t xml:space="preserve">Press, 1981, </w:t>
      </w:r>
      <w:r>
        <w:rPr>
          <w:lang w:val="en-US" w:eastAsia="en-US" w:bidi="en-US"/>
        </w:rPr>
        <w:t xml:space="preserve">him. </w:t>
      </w:r>
      <w:r>
        <w:t>35-36.</w:t>
      </w:r>
    </w:p>
  </w:footnote>
  <w:footnote w:id="39">
    <w:p w:rsidR="00CE4503" w:rsidRDefault="009E7E8F">
      <w:pPr>
        <w:pStyle w:val="Footnote0"/>
        <w:shd w:val="clear" w:color="auto" w:fill="auto"/>
        <w:spacing w:line="210" w:lineRule="exact"/>
        <w:ind w:firstLine="0"/>
        <w:jc w:val="left"/>
      </w:pPr>
      <w:r>
        <w:rPr>
          <w:vertAlign w:val="superscript"/>
        </w:rPr>
        <w:footnoteRef/>
      </w:r>
      <w:r>
        <w:t xml:space="preserve"> Tli. Kobcmg, </w:t>
      </w:r>
      <w:r>
        <w:rPr>
          <w:rStyle w:val="Footnote105pt"/>
          <w:b/>
          <w:bCs/>
        </w:rPr>
        <w:t>Manusia Toraja</w:t>
      </w:r>
      <w:r>
        <w:t xml:space="preserve"> (Rantepao: PUSBANG, Gereja Toraja, 1980), </w:t>
      </w:r>
      <w:r>
        <w:rPr>
          <w:lang w:val="en-US" w:eastAsia="en-US" w:bidi="en-US"/>
        </w:rPr>
        <w:t xml:space="preserve">him, </w:t>
      </w:r>
      <w:r>
        <w:t>23.</w:t>
      </w:r>
    </w:p>
  </w:footnote>
  <w:footnote w:id="40">
    <w:p w:rsidR="00CE4503" w:rsidRDefault="009E7E8F">
      <w:pPr>
        <w:pStyle w:val="Footnote0"/>
        <w:shd w:val="clear" w:color="auto" w:fill="auto"/>
        <w:spacing w:line="264" w:lineRule="exact"/>
        <w:ind w:left="240" w:hanging="240"/>
        <w:jc w:val="left"/>
      </w:pPr>
      <w:r>
        <w:rPr>
          <w:vertAlign w:val="superscript"/>
        </w:rPr>
        <w:footnoteRef/>
      </w:r>
      <w:r>
        <w:t xml:space="preserve"> </w:t>
      </w:r>
      <w:r>
        <w:rPr>
          <w:rStyle w:val="Footnote105pt"/>
          <w:b/>
          <w:bCs/>
        </w:rPr>
        <w:t>Notulen Penataran Pendeta Gereja Toraja Geombang II 1980</w:t>
      </w:r>
      <w:r>
        <w:t xml:space="preserve">, Dok. B3.m (TAngmentoe: Notulen LPK Gereja Toraja, 1980). Bnd. Penyunting. A. Kabanga’ dan A. Mangoting, </w:t>
      </w:r>
      <w:r>
        <w:rPr>
          <w:rStyle w:val="Footnote105pt"/>
          <w:b/>
          <w:bCs/>
        </w:rPr>
        <w:t>op.cit</w:t>
      </w:r>
      <w:r>
        <w:t>,h lm. 180.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50" type="#_x0000_t202" style="position:absolute;margin-left:262.5pt;margin-top:87.15pt;width:39.95pt;height:9pt;z-index:-188744064;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rPr>
                    <w:rStyle w:val="Headerorfooter12pt"/>
                  </w:rPr>
                  <w:t>BAB II</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61" type="#_x0000_t202" style="position:absolute;margin-left:509.15pt;margin-top:38.65pt;width:9.3pt;height:9pt;z-index:-188744053;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fldChar w:fldCharType="begin"/>
                </w:r>
                <w:r>
                  <w:instrText xml:space="preserve"> PAGE \* MERGEFORMAT </w:instrText>
                </w:r>
                <w:r>
                  <w:fldChar w:fldCharType="separate"/>
                </w:r>
                <w:r w:rsidR="00EB5AAA" w:rsidRPr="00EB5AAA">
                  <w:rPr>
                    <w:rStyle w:val="HeaderorfooterTrebuchetMS"/>
                    <w:noProof/>
                    <w:lang w:val="en-US" w:eastAsia="en-US" w:bidi="en-US"/>
                  </w:rPr>
                  <w:t>15</w:t>
                </w:r>
                <w:r>
                  <w:rPr>
                    <w:rStyle w:val="HeaderorfooterTrebuchetMS"/>
                    <w:lang w:val="en-US" w:eastAsia="en-US" w:bidi="en-US"/>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63" type="#_x0000_t202" style="position:absolute;margin-left:509.15pt;margin-top:38.65pt;width:9.3pt;height:9pt;z-index:-188744052;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fldChar w:fldCharType="begin"/>
                </w:r>
                <w:r>
                  <w:instrText xml:space="preserve"> PAGE \* MERGEFORMAT </w:instrText>
                </w:r>
                <w:r>
                  <w:fldChar w:fldCharType="separate"/>
                </w:r>
                <w:r w:rsidR="00EB5AAA" w:rsidRPr="00EB5AAA">
                  <w:rPr>
                    <w:rStyle w:val="HeaderorfooterTrebuchetMS"/>
                    <w:noProof/>
                    <w:lang w:val="en-US" w:eastAsia="en-US" w:bidi="en-US"/>
                  </w:rPr>
                  <w:t>18</w:t>
                </w:r>
                <w:r>
                  <w:rPr>
                    <w:rStyle w:val="HeaderorfooterTrebuchetMS"/>
                    <w:lang w:val="en-US" w:eastAsia="en-US" w:bidi="en-US"/>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64" type="#_x0000_t202" style="position:absolute;margin-left:509.15pt;margin-top:38.65pt;width:9.3pt;height:9pt;z-index:-188744051;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fldChar w:fldCharType="begin"/>
                </w:r>
                <w:r>
                  <w:instrText xml:space="preserve"> PAGE \* MERGEFORMAT </w:instrText>
                </w:r>
                <w:r>
                  <w:fldChar w:fldCharType="separate"/>
                </w:r>
                <w:r w:rsidR="00EB5AAA" w:rsidRPr="00EB5AAA">
                  <w:rPr>
                    <w:rStyle w:val="HeaderorfooterTrebuchetMS"/>
                    <w:noProof/>
                    <w:lang w:val="en-US" w:eastAsia="en-US" w:bidi="en-US"/>
                  </w:rPr>
                  <w:t>19</w:t>
                </w:r>
                <w:r>
                  <w:rPr>
                    <w:rStyle w:val="HeaderorfooterTrebuchetMS"/>
                    <w:lang w:val="en-US" w:eastAsia="en-US" w:bidi="en-US"/>
                  </w:rPr>
                  <w:fldChar w:fldCharType="end"/>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65" type="#_x0000_t202" style="position:absolute;margin-left:505.45pt;margin-top:41.35pt;width:11.25pt;height:9pt;z-index:-188744050;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fldChar w:fldCharType="begin"/>
                </w:r>
                <w:r>
                  <w:instrText xml:space="preserve"> PAGE \* MERGEFORMAT </w:instrText>
                </w:r>
                <w:r>
                  <w:fldChar w:fldCharType="separate"/>
                </w:r>
                <w:r w:rsidR="00EB5AAA" w:rsidRPr="00EB5AAA">
                  <w:rPr>
                    <w:rStyle w:val="HeaderorfooterTrebuchetMS0"/>
                    <w:noProof/>
                  </w:rPr>
                  <w:t>17</w:t>
                </w:r>
                <w:r>
                  <w:rPr>
                    <w:rStyle w:val="HeaderorfooterTrebuchetMS0"/>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67" type="#_x0000_t202" style="position:absolute;margin-left:500.8pt;margin-top:41.15pt;width:11.25pt;height:9pt;z-index:-188744048;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rPr>
                    <w:rStyle w:val="Headerorfooter1"/>
                  </w:rPr>
                  <w:t>2!</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68" type="#_x0000_t202" style="position:absolute;margin-left:500.8pt;margin-top:41.15pt;width:11.25pt;height:9pt;z-index:-188744047;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rPr>
                    <w:rStyle w:val="Headerorfooter1"/>
                  </w:rPr>
                  <w:t>2!</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CE450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69" type="#_x0000_t202" style="position:absolute;margin-left:509.15pt;margin-top:38.65pt;width:9.3pt;height:9pt;z-index:-188744046;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fldChar w:fldCharType="begin"/>
                </w:r>
                <w:r>
                  <w:instrText xml:space="preserve"> PAGE \* MERGEFORMAT </w:instrText>
                </w:r>
                <w:r>
                  <w:fldChar w:fldCharType="separate"/>
                </w:r>
                <w:r w:rsidR="00EB5AAA" w:rsidRPr="00EB5AAA">
                  <w:rPr>
                    <w:rStyle w:val="HeaderorfooterTrebuchetMS"/>
                    <w:noProof/>
                    <w:lang w:val="en-US" w:eastAsia="en-US" w:bidi="en-US"/>
                  </w:rPr>
                  <w:t>24</w:t>
                </w:r>
                <w:r>
                  <w:rPr>
                    <w:rStyle w:val="HeaderorfooterTrebuchetMS"/>
                    <w:lang w:val="en-US" w:eastAsia="en-US" w:bidi="en-US"/>
                  </w:rPr>
                  <w:fldChar w:fldCharType="end"/>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70" type="#_x0000_t202" style="position:absolute;margin-left:509.15pt;margin-top:38.65pt;width:9.3pt;height:9pt;z-index:-188744045;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fldChar w:fldCharType="begin"/>
                </w:r>
                <w:r>
                  <w:instrText xml:space="preserve"> PAGE \* MERGEFORMAT </w:instrText>
                </w:r>
                <w:r>
                  <w:fldChar w:fldCharType="separate"/>
                </w:r>
                <w:r w:rsidR="00EB5AAA" w:rsidRPr="00EB5AAA">
                  <w:rPr>
                    <w:rStyle w:val="HeaderorfooterTrebuchetMS"/>
                    <w:noProof/>
                    <w:lang w:val="en-US" w:eastAsia="en-US" w:bidi="en-US"/>
                  </w:rPr>
                  <w:t>23</w:t>
                </w:r>
                <w:r>
                  <w:rPr>
                    <w:rStyle w:val="HeaderorfooterTrebuchetMS"/>
                    <w:lang w:val="en-US" w:eastAsia="en-US" w:bidi="en-US"/>
                  </w:rPr>
                  <w:fldChar w:fldCharType="end"/>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CE45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51" type="#_x0000_t202" style="position:absolute;margin-left:262.5pt;margin-top:87.15pt;width:39.95pt;height:9pt;z-index:-188744063;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rPr>
                    <w:rStyle w:val="Headerorfooter12pt"/>
                  </w:rPr>
                  <w:t>BAB II</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CE4503"/>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71" type="#_x0000_t202" style="position:absolute;margin-left:509.15pt;margin-top:38.65pt;width:9.3pt;height:9pt;z-index:-188744044;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fldChar w:fldCharType="begin"/>
                </w:r>
                <w:r>
                  <w:instrText xml:space="preserve"> PAGE \* MERGEFORMAT </w:instrText>
                </w:r>
                <w:r>
                  <w:fldChar w:fldCharType="separate"/>
                </w:r>
                <w:r w:rsidR="00EB5AAA" w:rsidRPr="00EB5AAA">
                  <w:rPr>
                    <w:rStyle w:val="HeaderorfooterTrebuchetMS"/>
                    <w:noProof/>
                    <w:lang w:val="en-US" w:eastAsia="en-US" w:bidi="en-US"/>
                  </w:rPr>
                  <w:t>26</w:t>
                </w:r>
                <w:r>
                  <w:rPr>
                    <w:rStyle w:val="HeaderorfooterTrebuchetMS"/>
                    <w:lang w:val="en-US" w:eastAsia="en-US" w:bidi="en-US"/>
                  </w:rPr>
                  <w:fldChar w:fldCharType="end"/>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72" type="#_x0000_t202" style="position:absolute;margin-left:509.15pt;margin-top:38.65pt;width:9.3pt;height:9pt;z-index:-188744043;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fldChar w:fldCharType="begin"/>
                </w:r>
                <w:r>
                  <w:instrText xml:space="preserve"> PAGE \* MERGEFORMAT </w:instrText>
                </w:r>
                <w:r>
                  <w:fldChar w:fldCharType="separate"/>
                </w:r>
                <w:r>
                  <w:rPr>
                    <w:rStyle w:val="HeaderorfooterTrebuchetMS"/>
                    <w:lang w:val="en-US" w:eastAsia="en-US" w:bidi="en-US"/>
                  </w:rPr>
                  <w:t>#</w:t>
                </w:r>
                <w:r>
                  <w:rPr>
                    <w:rStyle w:val="HeaderorfooterTrebuchetMS"/>
                    <w:lang w:val="en-US" w:eastAsia="en-US" w:bidi="en-US"/>
                  </w:rPr>
                  <w:fldChar w:fldCharType="end"/>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CE4503"/>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CE4503"/>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73" type="#_x0000_t202" style="position:absolute;margin-left:509.15pt;margin-top:38.65pt;width:9.3pt;height:9pt;z-index:-188744042;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fldChar w:fldCharType="begin"/>
                </w:r>
                <w:r>
                  <w:instrText xml:space="preserve"> PAGE \* MERGEFORMAT </w:instrText>
                </w:r>
                <w:r>
                  <w:fldChar w:fldCharType="separate"/>
                </w:r>
                <w:r w:rsidR="00EB5AAA" w:rsidRPr="00EB5AAA">
                  <w:rPr>
                    <w:rStyle w:val="HeaderorfooterTrebuchetMS"/>
                    <w:noProof/>
                    <w:lang w:val="en-US" w:eastAsia="en-US" w:bidi="en-US"/>
                  </w:rPr>
                  <w:t>30</w:t>
                </w:r>
                <w:r>
                  <w:rPr>
                    <w:rStyle w:val="HeaderorfooterTrebuchetMS"/>
                    <w:lang w:val="en-US" w:eastAsia="en-US" w:bidi="en-US"/>
                  </w:rPr>
                  <w:fldChar w:fldCharType="end"/>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74" type="#_x0000_t202" style="position:absolute;margin-left:509.15pt;margin-top:38.65pt;width:9.3pt;height:9pt;z-index:-188744041;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fldChar w:fldCharType="begin"/>
                </w:r>
                <w:r>
                  <w:instrText xml:space="preserve"> PAGE \* MERGEFORMAT </w:instrText>
                </w:r>
                <w:r>
                  <w:fldChar w:fldCharType="separate"/>
                </w:r>
                <w:r w:rsidR="00EB5AAA" w:rsidRPr="00EB5AAA">
                  <w:rPr>
                    <w:rStyle w:val="HeaderorfooterTrebuchetMS"/>
                    <w:noProof/>
                    <w:lang w:val="en-US" w:eastAsia="en-US" w:bidi="en-US"/>
                  </w:rPr>
                  <w:t>29</w:t>
                </w:r>
                <w:r>
                  <w:rPr>
                    <w:rStyle w:val="HeaderorfooterTrebuchetMS"/>
                    <w:lang w:val="en-US" w:eastAsia="en-US" w:bidi="en-US"/>
                  </w:rPr>
                  <w:fldChar w:fldCharType="end"/>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CE4503"/>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CE4503"/>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77" type="#_x0000_t202" style="position:absolute;margin-left:502.95pt;margin-top:38.4pt;width:10.95pt;height:9.55pt;z-index:-188744039;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rPr>
                    <w:rStyle w:val="Headerorfooter1"/>
                  </w:rPr>
                  <w:t>3!</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54" type="#_x0000_t202" style="position:absolute;margin-left:509.85pt;margin-top:45.95pt;width:3.4pt;height:6.45pt;z-index:-188744060;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rPr>
                    <w:rStyle w:val="Headerorfooter12pt"/>
                  </w:rPr>
                  <w:t>/</w:t>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CE4503"/>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78" type="#_x0000_t202" style="position:absolute;margin-left:500.65pt;margin-top:39.25pt;width:12.65pt;height:9.55pt;z-index:-188744038;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fldChar w:fldCharType="begin"/>
                </w:r>
                <w:r>
                  <w:instrText xml:space="preserve"> PAGE \* MERGEFORMAT </w:instrText>
                </w:r>
                <w:r>
                  <w:fldChar w:fldCharType="separate"/>
                </w:r>
                <w:r w:rsidR="00EB5AAA" w:rsidRPr="00EB5AAA">
                  <w:rPr>
                    <w:rStyle w:val="Headerorfooter1"/>
                    <w:noProof/>
                  </w:rPr>
                  <w:t>36</w:t>
                </w:r>
                <w:r>
                  <w:rPr>
                    <w:rStyle w:val="Headerorfooter1"/>
                  </w:rPr>
                  <w:fldChar w:fldCharType="end"/>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79" type="#_x0000_t202" style="position:absolute;margin-left:500.65pt;margin-top:39.25pt;width:12.65pt;height:9.55pt;z-index:-188744037;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fldChar w:fldCharType="begin"/>
                </w:r>
                <w:r>
                  <w:instrText xml:space="preserve"> PAGE \* MERGEFORMAT </w:instrText>
                </w:r>
                <w:r>
                  <w:fldChar w:fldCharType="separate"/>
                </w:r>
                <w:r w:rsidR="00EB5AAA" w:rsidRPr="00EB5AAA">
                  <w:rPr>
                    <w:rStyle w:val="Headerorfooter1"/>
                    <w:noProof/>
                  </w:rPr>
                  <w:t>37</w:t>
                </w:r>
                <w:r>
                  <w:rPr>
                    <w:rStyle w:val="Headerorfooter1"/>
                  </w:rPr>
                  <w:fldChar w:fldCharType="end"/>
                </w: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80" type="#_x0000_t202" style="position:absolute;margin-left:503pt;margin-top:39.5pt;width:12.65pt;height:9.55pt;z-index:-188744036;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t>33</w:t>
                </w: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81" type="#_x0000_t202" style="position:absolute;margin-left:503pt;margin-top:39.5pt;width:12.65pt;height:9.55pt;z-index:-188744035;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t>33</w:t>
                </w:r>
              </w:p>
            </w:txbxContent>
          </v:textbox>
          <w10:wrap anchorx="page" anchory="page"/>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82" type="#_x0000_t202" style="position:absolute;margin-left:500.65pt;margin-top:39.25pt;width:12.65pt;height:9.55pt;z-index:-188744034;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fldChar w:fldCharType="begin"/>
                </w:r>
                <w:r>
                  <w:instrText xml:space="preserve"> PAGE \* MERGEFORMAT </w:instrText>
                </w:r>
                <w:r>
                  <w:fldChar w:fldCharType="separate"/>
                </w:r>
                <w:r w:rsidR="00EB5AAA" w:rsidRPr="00EB5AAA">
                  <w:rPr>
                    <w:rStyle w:val="Headerorfooter1"/>
                    <w:noProof/>
                  </w:rPr>
                  <w:t>40</w:t>
                </w:r>
                <w:r>
                  <w:rPr>
                    <w:rStyle w:val="Headerorfooter1"/>
                  </w:rPr>
                  <w:fldChar w:fldCharType="end"/>
                </w:r>
              </w:p>
            </w:txbxContent>
          </v:textbox>
          <w10:wrap anchorx="page" anchory="pag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83" type="#_x0000_t202" style="position:absolute;margin-left:500.65pt;margin-top:39.25pt;width:12.65pt;height:9.55pt;z-index:-188744033;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fldChar w:fldCharType="begin"/>
                </w:r>
                <w:r>
                  <w:instrText xml:space="preserve"> PAGE \* MERGEFORMAT </w:instrText>
                </w:r>
                <w:r>
                  <w:fldChar w:fldCharType="separate"/>
                </w:r>
                <w:r w:rsidR="00EB5AAA" w:rsidRPr="00EB5AAA">
                  <w:rPr>
                    <w:rStyle w:val="Headerorfooter1"/>
                    <w:noProof/>
                  </w:rPr>
                  <w:t>39</w:t>
                </w:r>
                <w:r>
                  <w:rPr>
                    <w:rStyle w:val="Headerorfooter1"/>
                  </w:rPr>
                  <w:fldChar w:fldCharType="end"/>
                </w:r>
              </w:p>
            </w:txbxContent>
          </v:textbox>
          <w10:wrap anchorx="page" anchory="page"/>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CE4503"/>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CE4503"/>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84" type="#_x0000_t202" style="position:absolute;margin-left:500.65pt;margin-top:39.25pt;width:12.65pt;height:9.55pt;z-index:-188744032;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fldChar w:fldCharType="begin"/>
                </w:r>
                <w:r>
                  <w:instrText xml:space="preserve"> PAGE \</w:instrText>
                </w:r>
                <w:r>
                  <w:instrText xml:space="preserve">* MERGEFORMAT </w:instrText>
                </w:r>
                <w:r>
                  <w:fldChar w:fldCharType="separate"/>
                </w:r>
                <w:r w:rsidR="00EB5AAA" w:rsidRPr="00EB5AAA">
                  <w:rPr>
                    <w:rStyle w:val="Headerorfooter1"/>
                    <w:noProof/>
                  </w:rPr>
                  <w:t>44</w:t>
                </w:r>
                <w:r>
                  <w:rPr>
                    <w:rStyle w:val="Headerorfooter1"/>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55" type="#_x0000_t202" style="position:absolute;margin-left:509.85pt;margin-top:45.95pt;width:3.4pt;height:6.45pt;z-index:-188744059;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rPr>
                    <w:rStyle w:val="Headerorfooter12pt"/>
                  </w:rPr>
                  <w:t>/</w:t>
                </w:r>
              </w:p>
            </w:txbxContent>
          </v:textbox>
          <w10:wrap anchorx="page" anchory="page"/>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85" type="#_x0000_t202" style="position:absolute;margin-left:500.65pt;margin-top:39.25pt;width:12.65pt;height:9.55pt;z-index:-188744031;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fldChar w:fldCharType="begin"/>
                </w:r>
                <w:r>
                  <w:instrText xml:space="preserve"> PAGE \* MERGEFORMAT </w:instrText>
                </w:r>
                <w:r>
                  <w:fldChar w:fldCharType="separate"/>
                </w:r>
                <w:r w:rsidR="00EB5AAA" w:rsidRPr="00EB5AAA">
                  <w:rPr>
                    <w:rStyle w:val="Headerorfooter1"/>
                    <w:noProof/>
                  </w:rPr>
                  <w:t>45</w:t>
                </w:r>
                <w:r>
                  <w:rPr>
                    <w:rStyle w:val="Headerorfooter1"/>
                  </w:rPr>
                  <w:fldChar w:fldCharType="end"/>
                </w:r>
              </w:p>
            </w:txbxContent>
          </v:textbox>
          <w10:wrap anchorx="page" anchory="page"/>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86" type="#_x0000_t202" style="position:absolute;margin-left:498.2pt;margin-top:40.6pt;width:13.2pt;height:9.55pt;z-index:-188744030;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fldChar w:fldCharType="begin"/>
                </w:r>
                <w:r>
                  <w:instrText xml:space="preserve"> PAGE \* MERGEFORMAT </w:instrText>
                </w:r>
                <w:r>
                  <w:fldChar w:fldCharType="separate"/>
                </w:r>
                <w:r w:rsidR="00EB5AAA" w:rsidRPr="00EB5AAA">
                  <w:rPr>
                    <w:rStyle w:val="HeaderorfooterTrebuchetMS1"/>
                    <w:noProof/>
                  </w:rPr>
                  <w:t>46</w:t>
                </w:r>
                <w:r>
                  <w:rPr>
                    <w:rStyle w:val="HeaderorfooterTrebuchetMS1"/>
                  </w:rPr>
                  <w:fldChar w:fldCharType="end"/>
                </w:r>
              </w:p>
            </w:txbxContent>
          </v:textbox>
          <w10:wrap anchorx="page" anchory="page"/>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87" type="#_x0000_t202" style="position:absolute;margin-left:498.2pt;margin-top:40.6pt;width:13.2pt;height:9.55pt;z-index:-188744029;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fldChar w:fldCharType="begin"/>
                </w:r>
                <w:r>
                  <w:instrText xml:space="preserve"> PAGE \* MERGEFORMAT </w:instrText>
                </w:r>
                <w:r>
                  <w:fldChar w:fldCharType="separate"/>
                </w:r>
                <w:r>
                  <w:rPr>
                    <w:rStyle w:val="HeaderorfooterTrebuchetMS1"/>
                  </w:rPr>
                  <w:t>#</w:t>
                </w:r>
                <w:r>
                  <w:rPr>
                    <w:rStyle w:val="HeaderorfooterTrebuchetMS1"/>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56" type="#_x0000_t202" style="position:absolute;margin-left:509.15pt;margin-top:38.65pt;width:9.3pt;height:9pt;z-index:-188744058;mso-wrap-style:none;mso-wrap-distance-left:5pt;mso-wrap-distance-right:5pt;mso-position-horizontal-relative:page;mso-position-vertical-relative:page" wrapcoords="0 0" filled="f" stroked="f">
          <v:textbox style="mso-next-textbox:#_x0000_s2056;mso-fit-shape-to-text:t" inset="0,0,0,0">
            <w:txbxContent>
              <w:p w:rsidR="00CE4503" w:rsidRDefault="009E7E8F">
                <w:pPr>
                  <w:pStyle w:val="Headerorfooter0"/>
                  <w:shd w:val="clear" w:color="auto" w:fill="auto"/>
                  <w:spacing w:line="240" w:lineRule="auto"/>
                </w:pPr>
                <w:r>
                  <w:fldChar w:fldCharType="begin"/>
                </w:r>
                <w:r>
                  <w:instrText xml:space="preserve"> PAGE \* MERGEFORMAT </w:instrText>
                </w:r>
                <w:r>
                  <w:fldChar w:fldCharType="separate"/>
                </w:r>
                <w:r w:rsidR="00EB5AAA" w:rsidRPr="00EB5AAA">
                  <w:rPr>
                    <w:rStyle w:val="HeaderorfooterTrebuchetMS"/>
                    <w:noProof/>
                    <w:lang w:val="en-US" w:eastAsia="en-US" w:bidi="en-US"/>
                  </w:rPr>
                  <w:t>8</w:t>
                </w:r>
                <w:r>
                  <w:rPr>
                    <w:rStyle w:val="HeaderorfooterTrebuchetMS"/>
                    <w:lang w:val="en-US" w:eastAsia="en-US" w:bidi="en-U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57" type="#_x0000_t202" style="position:absolute;margin-left:509.15pt;margin-top:38.65pt;width:9.3pt;height:9pt;z-index:-188744057;mso-wrap-style:none;mso-wrap-distance-left:5pt;mso-wrap-distance-right:5pt;mso-position-horizontal-relative:page;mso-position-vertical-relative:page" wrapcoords="0 0" filled="f" stroked="f">
          <v:textbox style="mso-next-textbox:#_x0000_s2057;mso-fit-shape-to-text:t" inset="0,0,0,0">
            <w:txbxContent>
              <w:p w:rsidR="00CE4503" w:rsidRDefault="009E7E8F">
                <w:pPr>
                  <w:pStyle w:val="Headerorfooter0"/>
                  <w:shd w:val="clear" w:color="auto" w:fill="auto"/>
                  <w:spacing w:line="240" w:lineRule="auto"/>
                </w:pPr>
                <w:r>
                  <w:fldChar w:fldCharType="begin"/>
                </w:r>
                <w:r>
                  <w:instrText xml:space="preserve"> PAGE \* MERGEFORMAT </w:instrText>
                </w:r>
                <w:r>
                  <w:fldChar w:fldCharType="separate"/>
                </w:r>
                <w:r w:rsidR="00EB5AAA" w:rsidRPr="00EB5AAA">
                  <w:rPr>
                    <w:rStyle w:val="HeaderorfooterTrebuchetMS"/>
                    <w:noProof/>
                    <w:lang w:val="en-US" w:eastAsia="en-US" w:bidi="en-US"/>
                  </w:rPr>
                  <w:t>9</w:t>
                </w:r>
                <w:r>
                  <w:rPr>
                    <w:rStyle w:val="HeaderorfooterTrebuchetMS"/>
                    <w:lang w:val="en-US" w:eastAsia="en-US" w:bidi="en-U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CE450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CE450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03" w:rsidRDefault="009E7E8F">
    <w:pPr>
      <w:rPr>
        <w:sz w:val="2"/>
        <w:szCs w:val="2"/>
      </w:rPr>
    </w:pPr>
    <w:r>
      <w:pict>
        <v:shapetype id="_x0000_t202" coordsize="21600,21600" o:spt="202" path="m,l,21600r21600,l21600,xe">
          <v:stroke joinstyle="miter"/>
          <v:path gradientshapeok="t" o:connecttype="rect"/>
        </v:shapetype>
        <v:shape id="_x0000_s2060" type="#_x0000_t202" style="position:absolute;margin-left:509.15pt;margin-top:38.65pt;width:9.3pt;height:9pt;z-index:-188744054;mso-wrap-style:none;mso-wrap-distance-left:5pt;mso-wrap-distance-right:5pt;mso-position-horizontal-relative:page;mso-position-vertical-relative:page" wrapcoords="0 0" filled="f" stroked="f">
          <v:textbox style="mso-fit-shape-to-text:t" inset="0,0,0,0">
            <w:txbxContent>
              <w:p w:rsidR="00CE4503" w:rsidRDefault="009E7E8F">
                <w:pPr>
                  <w:pStyle w:val="Headerorfooter0"/>
                  <w:shd w:val="clear" w:color="auto" w:fill="auto"/>
                  <w:spacing w:line="240" w:lineRule="auto"/>
                </w:pPr>
                <w:r>
                  <w:fldChar w:fldCharType="begin"/>
                </w:r>
                <w:r>
                  <w:instrText xml:space="preserve"> PAGE \* MERGEFORMAT </w:instrText>
                </w:r>
                <w:r>
                  <w:fldChar w:fldCharType="separate"/>
                </w:r>
                <w:r w:rsidR="00EB5AAA" w:rsidRPr="00EB5AAA">
                  <w:rPr>
                    <w:rStyle w:val="HeaderorfooterTrebuchetMS"/>
                    <w:noProof/>
                    <w:lang w:val="en-US" w:eastAsia="en-US" w:bidi="en-US"/>
                  </w:rPr>
                  <w:t>16</w:t>
                </w:r>
                <w:r>
                  <w:rPr>
                    <w:rStyle w:val="HeaderorfooterTrebuchetM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31C"/>
    <w:multiLevelType w:val="multilevel"/>
    <w:tmpl w:val="13C4C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378E7"/>
    <w:multiLevelType w:val="multilevel"/>
    <w:tmpl w:val="260C07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A1341"/>
    <w:multiLevelType w:val="multilevel"/>
    <w:tmpl w:val="8BEED5AE"/>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6A3C3B"/>
    <w:multiLevelType w:val="multilevel"/>
    <w:tmpl w:val="D5965B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031884"/>
    <w:multiLevelType w:val="multilevel"/>
    <w:tmpl w:val="6CE61C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D4C8F"/>
    <w:multiLevelType w:val="multilevel"/>
    <w:tmpl w:val="7B84E5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18759B"/>
    <w:multiLevelType w:val="multilevel"/>
    <w:tmpl w:val="14C4F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0C7E60"/>
    <w:multiLevelType w:val="multilevel"/>
    <w:tmpl w:val="1C1A81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1A1ADC"/>
    <w:multiLevelType w:val="multilevel"/>
    <w:tmpl w:val="2DF22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86178A"/>
    <w:multiLevelType w:val="multilevel"/>
    <w:tmpl w:val="6F987D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A5198D"/>
    <w:multiLevelType w:val="multilevel"/>
    <w:tmpl w:val="CA72EB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84075C"/>
    <w:multiLevelType w:val="multilevel"/>
    <w:tmpl w:val="1A38434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7B2E68"/>
    <w:multiLevelType w:val="multilevel"/>
    <w:tmpl w:val="FDB6F03A"/>
    <w:lvl w:ilvl="0">
      <w:start w:val="3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935F2E"/>
    <w:multiLevelType w:val="multilevel"/>
    <w:tmpl w:val="4A1A2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CA33BE"/>
    <w:multiLevelType w:val="multilevel"/>
    <w:tmpl w:val="6B3696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205B82"/>
    <w:multiLevelType w:val="multilevel"/>
    <w:tmpl w:val="C7129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4"/>
  </w:num>
  <w:num w:numId="4">
    <w:abstractNumId w:val="14"/>
  </w:num>
  <w:num w:numId="5">
    <w:abstractNumId w:val="7"/>
  </w:num>
  <w:num w:numId="6">
    <w:abstractNumId w:val="10"/>
  </w:num>
  <w:num w:numId="7">
    <w:abstractNumId w:val="15"/>
  </w:num>
  <w:num w:numId="8">
    <w:abstractNumId w:val="0"/>
  </w:num>
  <w:num w:numId="9">
    <w:abstractNumId w:val="2"/>
  </w:num>
  <w:num w:numId="10">
    <w:abstractNumId w:val="3"/>
  </w:num>
  <w:num w:numId="11">
    <w:abstractNumId w:val="9"/>
  </w:num>
  <w:num w:numId="12">
    <w:abstractNumId w:val="8"/>
  </w:num>
  <w:num w:numId="13">
    <w:abstractNumId w:val="5"/>
  </w:num>
  <w:num w:numId="14">
    <w:abstractNumId w:val="6"/>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hdrShapeDefaults>
    <o:shapedefaults v:ext="edit" spidmax="209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E4503"/>
    <w:rsid w:val="009E7E8F"/>
    <w:rsid w:val="00CE4503"/>
    <w:rsid w:val="00EB5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1"/>
    </o:shapelayout>
  </w:shapeDefaults>
  <w:decimalSymbol w:val="."/>
  <w:listSeparator w:val=","/>
  <w15:docId w15:val="{1C89365E-3C2F-4DE8-AFA1-6DA6E219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05pt">
    <w:name w:val="Footnote + 10.5 pt"/>
    <w:aliases w:val="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26"/>
      <w:szCs w:val="26"/>
      <w:u w:val="none"/>
    </w:rPr>
  </w:style>
  <w:style w:type="character" w:customStyle="1" w:styleId="Footnote2Italic">
    <w:name w:val="Footnote (2) + Italic"/>
    <w:basedOn w:val="Footnote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FootnoteSmallCaps">
    <w:name w:val="Footnote + Small Caps"/>
    <w:basedOn w:val="Footnote"/>
    <w:rPr>
      <w:rFonts w:ascii="Times New Roman" w:eastAsia="Times New Roman" w:hAnsi="Times New Roman" w:cs="Times New Roman"/>
      <w:b/>
      <w:bCs/>
      <w:i w:val="0"/>
      <w:iCs w:val="0"/>
      <w:smallCaps/>
      <w:strike w:val="0"/>
      <w:color w:val="000000"/>
      <w:spacing w:val="0"/>
      <w:w w:val="100"/>
      <w:position w:val="0"/>
      <w:sz w:val="20"/>
      <w:szCs w:val="20"/>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bCs/>
      <w:i/>
      <w:iCs/>
      <w:smallCaps w:val="0"/>
      <w:strike w:val="0"/>
      <w:sz w:val="21"/>
      <w:szCs w:val="21"/>
      <w:u w:val="none"/>
    </w:rPr>
  </w:style>
  <w:style w:type="character" w:customStyle="1" w:styleId="Footnote310pt">
    <w:name w:val="Footnote (3) + 10 pt"/>
    <w:aliases w:val="Not Italic"/>
    <w:basedOn w:val="Footnote3"/>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Headerorfooter12pt">
    <w:name w:val="Header or footer + 12 pt"/>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Bookman Old Style" w:eastAsia="Bookman Old Style" w:hAnsi="Bookman Old Style" w:cs="Bookman Old Style"/>
      <w:b w:val="0"/>
      <w:bCs w:val="0"/>
      <w:i/>
      <w:iCs/>
      <w:smallCaps w:val="0"/>
      <w:strike w:val="0"/>
      <w:sz w:val="12"/>
      <w:szCs w:val="12"/>
      <w:u w:val="none"/>
    </w:rPr>
  </w:style>
  <w:style w:type="character" w:customStyle="1" w:styleId="Bodytext5">
    <w:name w:val="Body text (5)_"/>
    <w:basedOn w:val="DefaultParagraphFont"/>
    <w:link w:val="Bodytext50"/>
    <w:rPr>
      <w:rFonts w:ascii="Bookman Old Style" w:eastAsia="Bookman Old Style" w:hAnsi="Bookman Old Style" w:cs="Bookman Old Style"/>
      <w:b w:val="0"/>
      <w:bCs w:val="0"/>
      <w:i w:val="0"/>
      <w:iCs w:val="0"/>
      <w:smallCaps w:val="0"/>
      <w:strike w:val="0"/>
      <w:sz w:val="9"/>
      <w:szCs w:val="9"/>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HeaderorfooterTrebuchetMS">
    <w:name w:val="Header or footer + Trebuchet MS"/>
    <w:aliases w:val="6.5 pt,Spacing 0 pt"/>
    <w:basedOn w:val="Headerorfooter"/>
    <w:rPr>
      <w:rFonts w:ascii="Trebuchet MS" w:eastAsia="Trebuchet MS" w:hAnsi="Trebuchet MS" w:cs="Trebuchet MS"/>
      <w:b w:val="0"/>
      <w:bCs w:val="0"/>
      <w:i w:val="0"/>
      <w:iCs w:val="0"/>
      <w:smallCaps w:val="0"/>
      <w:strike w:val="0"/>
      <w:color w:val="000000"/>
      <w:spacing w:val="10"/>
      <w:w w:val="100"/>
      <w:position w:val="0"/>
      <w:sz w:val="13"/>
      <w:szCs w:val="13"/>
      <w:u w:val="none"/>
      <w:lang w:val="id-ID" w:eastAsia="id-ID" w:bidi="id-ID"/>
    </w:rPr>
  </w:style>
  <w:style w:type="character" w:customStyle="1" w:styleId="Bodytext6">
    <w:name w:val="Body text (6)_"/>
    <w:basedOn w:val="DefaultParagraphFont"/>
    <w:link w:val="Bodytext60"/>
    <w:rPr>
      <w:rFonts w:ascii="Bookman Old Style" w:eastAsia="Bookman Old Style" w:hAnsi="Bookman Old Style" w:cs="Bookman Old Style"/>
      <w:b/>
      <w:bCs/>
      <w:i/>
      <w:iCs/>
      <w:smallCaps w:val="0"/>
      <w:strike w:val="0"/>
      <w:w w:val="100"/>
      <w:sz w:val="9"/>
      <w:szCs w:val="9"/>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Heading1">
    <w:name w:val="Heading #1_"/>
    <w:basedOn w:val="DefaultParagraphFont"/>
    <w:link w:val="Heading10"/>
    <w:rPr>
      <w:rFonts w:ascii="Microsoft Sans Serif" w:eastAsia="Microsoft Sans Serif" w:hAnsi="Microsoft Sans Serif" w:cs="Microsoft Sans Serif"/>
      <w:b w:val="0"/>
      <w:bCs w:val="0"/>
      <w:i w:val="0"/>
      <w:iCs w:val="0"/>
      <w:smallCaps w:val="0"/>
      <w:strike w:val="0"/>
      <w:spacing w:val="30"/>
      <w:sz w:val="28"/>
      <w:szCs w:val="28"/>
      <w:u w:val="none"/>
      <w:lang w:val="en-US" w:eastAsia="en-US" w:bidi="en-US"/>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1"/>
      <w:szCs w:val="21"/>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6"/>
      <w:szCs w:val="26"/>
      <w:u w:val="none"/>
    </w:rPr>
  </w:style>
  <w:style w:type="character" w:customStyle="1" w:styleId="Heading2Italic">
    <w:name w:val="Heading #2 + Italic"/>
    <w:basedOn w:val="Heading2"/>
    <w:rPr>
      <w:rFonts w:ascii="Times New Roman" w:eastAsia="Times New Roman" w:hAnsi="Times New Roman" w:cs="Times New Roman"/>
      <w:b/>
      <w:bCs/>
      <w:i/>
      <w:iCs/>
      <w:smallCaps w:val="0"/>
      <w:strike w:val="0"/>
      <w:color w:val="000000"/>
      <w:spacing w:val="0"/>
      <w:w w:val="100"/>
      <w:position w:val="0"/>
      <w:sz w:val="26"/>
      <w:szCs w:val="26"/>
      <w:u w:val="none"/>
      <w:lang w:val="id-ID" w:eastAsia="id-ID" w:bidi="id-ID"/>
    </w:rPr>
  </w:style>
  <w:style w:type="character" w:customStyle="1" w:styleId="Heading2FranklinGothicHeavy">
    <w:name w:val="Heading #2 + Franklin Gothic Heavy"/>
    <w:aliases w:val="9.5 pt,Not Bold,Italic"/>
    <w:basedOn w:val="Heading2"/>
    <w:rPr>
      <w:rFonts w:ascii="Franklin Gothic Heavy" w:eastAsia="Franklin Gothic Heavy" w:hAnsi="Franklin Gothic Heavy" w:cs="Franklin Gothic Heavy"/>
      <w:b/>
      <w:bCs/>
      <w:i/>
      <w:iCs/>
      <w:smallCaps w:val="0"/>
      <w:strike w:val="0"/>
      <w:color w:val="000000"/>
      <w:spacing w:val="0"/>
      <w:w w:val="100"/>
      <w:position w:val="0"/>
      <w:sz w:val="19"/>
      <w:szCs w:val="19"/>
      <w:u w:val="none"/>
      <w:lang w:val="id-ID" w:eastAsia="id-ID" w:bidi="id-ID"/>
    </w:rPr>
  </w:style>
  <w:style w:type="character" w:customStyle="1" w:styleId="Bodytext245pt">
    <w:name w:val="Body text (2) + 4.5 pt"/>
    <w:aliases w:val="Italic,Scale 200%"/>
    <w:basedOn w:val="Bodytext2"/>
    <w:rPr>
      <w:rFonts w:ascii="Times New Roman" w:eastAsia="Times New Roman" w:hAnsi="Times New Roman" w:cs="Times New Roman"/>
      <w:b w:val="0"/>
      <w:bCs w:val="0"/>
      <w:i/>
      <w:iCs/>
      <w:smallCaps w:val="0"/>
      <w:strike w:val="0"/>
      <w:color w:val="000000"/>
      <w:spacing w:val="0"/>
      <w:w w:val="200"/>
      <w:position w:val="0"/>
      <w:sz w:val="9"/>
      <w:szCs w:val="9"/>
      <w:u w:val="none"/>
      <w:lang w:val="id-ID" w:eastAsia="id-ID" w:bidi="id-ID"/>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20"/>
      <w:szCs w:val="20"/>
      <w:u w:val="none"/>
    </w:rPr>
  </w:style>
  <w:style w:type="character" w:customStyle="1" w:styleId="HeaderorfooterTrebuchetMS0">
    <w:name w:val="Header or footer + Trebuchet MS"/>
    <w:aliases w:val="12 pt"/>
    <w:basedOn w:val="Headerorfooter"/>
    <w:rPr>
      <w:rFonts w:ascii="Trebuchet MS" w:eastAsia="Trebuchet MS" w:hAnsi="Trebuchet MS" w:cs="Trebuchet MS"/>
      <w:b w:val="0"/>
      <w:bCs w:val="0"/>
      <w:i w:val="0"/>
      <w:iCs w:val="0"/>
      <w:smallCaps w:val="0"/>
      <w:strike w:val="0"/>
      <w:color w:val="000000"/>
      <w:spacing w:val="0"/>
      <w:w w:val="100"/>
      <w:position w:val="0"/>
      <w:sz w:val="24"/>
      <w:szCs w:val="24"/>
      <w:u w:val="none"/>
      <w:lang w:val="en-US" w:eastAsia="en-US" w:bidi="en-US"/>
    </w:rPr>
  </w:style>
  <w:style w:type="character" w:customStyle="1" w:styleId="Bodytext9105pt">
    <w:name w:val="Body text (9) + 10.5 pt"/>
    <w:aliases w:val="Italic"/>
    <w:basedOn w:val="Bodytext9"/>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id-ID" w:eastAsia="id-ID" w:bidi="id-ID"/>
    </w:rPr>
  </w:style>
  <w:style w:type="character" w:customStyle="1" w:styleId="Bodytext5Bold">
    <w:name w:val="Body text (5) + Bold"/>
    <w:aliases w:val="Italic"/>
    <w:basedOn w:val="Bodytext5"/>
    <w:rPr>
      <w:rFonts w:ascii="Bookman Old Style" w:eastAsia="Bookman Old Style" w:hAnsi="Bookman Old Style" w:cs="Bookman Old Style"/>
      <w:b/>
      <w:bCs/>
      <w:i/>
      <w:iCs/>
      <w:smallCaps w:val="0"/>
      <w:strike w:val="0"/>
      <w:color w:val="000000"/>
      <w:spacing w:val="0"/>
      <w:w w:val="100"/>
      <w:position w:val="0"/>
      <w:sz w:val="9"/>
      <w:szCs w:val="9"/>
      <w:u w:val="none"/>
      <w:lang w:val="id-ID" w:eastAsia="id-ID" w:bidi="id-ID"/>
    </w:rPr>
  </w:style>
  <w:style w:type="character" w:customStyle="1" w:styleId="Bodytext11Exact">
    <w:name w:val="Body text (11) Exact"/>
    <w:basedOn w:val="DefaultParagraphFont"/>
    <w:link w:val="Bodytext11"/>
    <w:rPr>
      <w:rFonts w:ascii="Times New Roman" w:eastAsia="Times New Roman" w:hAnsi="Times New Roman" w:cs="Times New Roman"/>
      <w:b w:val="0"/>
      <w:bCs w:val="0"/>
      <w:i w:val="0"/>
      <w:iCs w:val="0"/>
      <w:smallCaps w:val="0"/>
      <w:strike w:val="0"/>
      <w:sz w:val="14"/>
      <w:szCs w:val="14"/>
      <w:u w:val="none"/>
    </w:rPr>
  </w:style>
  <w:style w:type="character" w:customStyle="1" w:styleId="Bodytext10">
    <w:name w:val="Body text (10)_"/>
    <w:basedOn w:val="DefaultParagraphFont"/>
    <w:link w:val="Bodytext100"/>
    <w:rPr>
      <w:rFonts w:ascii="Corbel" w:eastAsia="Corbel" w:hAnsi="Corbel" w:cs="Corbel"/>
      <w:b w:val="0"/>
      <w:bCs w:val="0"/>
      <w:i w:val="0"/>
      <w:iCs w:val="0"/>
      <w:smallCaps w:val="0"/>
      <w:strike w:val="0"/>
      <w:sz w:val="20"/>
      <w:szCs w:val="20"/>
      <w:u w:val="none"/>
    </w:rPr>
  </w:style>
  <w:style w:type="character" w:customStyle="1" w:styleId="Bodytext10TimesNewRoman">
    <w:name w:val="Body text (10) + Times New Roman"/>
    <w:aliases w:val="Bold"/>
    <w:basedOn w:val="Bodytext10"/>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character" w:customStyle="1" w:styleId="Headerorfooter75pt">
    <w:name w:val="Header or footer + 7.5 pt"/>
    <w:aliases w:val="Spacing 1 pt"/>
    <w:basedOn w:val="Headerorfooter"/>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id-ID" w:eastAsia="id-ID" w:bidi="id-ID"/>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sz w:val="8"/>
      <w:szCs w:val="8"/>
      <w:u w:val="none"/>
    </w:rPr>
  </w:style>
  <w:style w:type="character" w:customStyle="1" w:styleId="Bodytext13">
    <w:name w:val="Body text (13)_"/>
    <w:basedOn w:val="DefaultParagraphFont"/>
    <w:link w:val="Bodytext130"/>
    <w:rPr>
      <w:rFonts w:ascii="Candara" w:eastAsia="Candara" w:hAnsi="Candara" w:cs="Candara"/>
      <w:b w:val="0"/>
      <w:bCs w:val="0"/>
      <w:i/>
      <w:iCs/>
      <w:smallCaps w:val="0"/>
      <w:strike w:val="0"/>
      <w:sz w:val="10"/>
      <w:szCs w:val="1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14">
    <w:name w:val="Body text (14)_"/>
    <w:basedOn w:val="DefaultParagraphFont"/>
    <w:link w:val="Bodytext140"/>
    <w:rPr>
      <w:rFonts w:ascii="Times New Roman" w:eastAsia="Times New Roman" w:hAnsi="Times New Roman" w:cs="Times New Roman"/>
      <w:b w:val="0"/>
      <w:bCs w:val="0"/>
      <w:i w:val="0"/>
      <w:iCs w:val="0"/>
      <w:smallCaps w:val="0"/>
      <w:strike w:val="0"/>
      <w:sz w:val="11"/>
      <w:szCs w:val="11"/>
      <w:u w:val="none"/>
    </w:rPr>
  </w:style>
  <w:style w:type="character" w:customStyle="1" w:styleId="HeaderorfooterTrebuchetMS1">
    <w:name w:val="Header or footer + Trebuchet MS"/>
    <w:aliases w:val="6.5 pt"/>
    <w:basedOn w:val="Headerorfooter"/>
    <w:rPr>
      <w:rFonts w:ascii="Trebuchet MS" w:eastAsia="Trebuchet MS" w:hAnsi="Trebuchet MS" w:cs="Trebuchet MS"/>
      <w:b w:val="0"/>
      <w:bCs w:val="0"/>
      <w:i w:val="0"/>
      <w:iCs w:val="0"/>
      <w:smallCaps w:val="0"/>
      <w:strike w:val="0"/>
      <w:color w:val="000000"/>
      <w:spacing w:val="0"/>
      <w:w w:val="100"/>
      <w:position w:val="0"/>
      <w:sz w:val="13"/>
      <w:szCs w:val="13"/>
      <w:u w:val="none"/>
      <w:lang w:val="en-US" w:eastAsia="en-US" w:bidi="en-US"/>
    </w:rPr>
  </w:style>
  <w:style w:type="character" w:customStyle="1" w:styleId="HeaderorfooterTrebuchetMS2">
    <w:name w:val="Header or footer + Trebuchet MS"/>
    <w:aliases w:val="4.5 pt,Italic,Scale 150%"/>
    <w:basedOn w:val="Headerorfooter"/>
    <w:rPr>
      <w:rFonts w:ascii="Trebuchet MS" w:eastAsia="Trebuchet MS" w:hAnsi="Trebuchet MS" w:cs="Trebuchet MS"/>
      <w:b w:val="0"/>
      <w:bCs w:val="0"/>
      <w:i/>
      <w:iCs/>
      <w:smallCaps w:val="0"/>
      <w:strike w:val="0"/>
      <w:color w:val="000000"/>
      <w:spacing w:val="0"/>
      <w:w w:val="150"/>
      <w:position w:val="0"/>
      <w:sz w:val="9"/>
      <w:szCs w:val="9"/>
      <w:u w:val="none"/>
      <w:lang w:val="id-ID" w:eastAsia="id-ID" w:bidi="id-ID"/>
    </w:rPr>
  </w:style>
  <w:style w:type="paragraph" w:customStyle="1" w:styleId="Footnote0">
    <w:name w:val="Footnote"/>
    <w:basedOn w:val="Normal"/>
    <w:link w:val="Footnote"/>
    <w:pPr>
      <w:shd w:val="clear" w:color="auto" w:fill="FFFFFF"/>
      <w:spacing w:line="0" w:lineRule="atLeast"/>
      <w:ind w:hanging="220"/>
      <w:jc w:val="both"/>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298" w:lineRule="exact"/>
      <w:ind w:hanging="140"/>
      <w:jc w:val="both"/>
    </w:pPr>
    <w:rPr>
      <w:rFonts w:ascii="Times New Roman" w:eastAsia="Times New Roman" w:hAnsi="Times New Roman" w:cs="Times New Roman"/>
      <w:sz w:val="26"/>
      <w:szCs w:val="26"/>
    </w:rPr>
  </w:style>
  <w:style w:type="paragraph" w:customStyle="1" w:styleId="Footnote30">
    <w:name w:val="Footnote (3)"/>
    <w:basedOn w:val="Normal"/>
    <w:link w:val="Footnote3"/>
    <w:pPr>
      <w:shd w:val="clear" w:color="auto" w:fill="FFFFFF"/>
      <w:spacing w:line="253" w:lineRule="exact"/>
      <w:ind w:hanging="220"/>
    </w:pPr>
    <w:rPr>
      <w:rFonts w:ascii="Times New Roman" w:eastAsia="Times New Roman" w:hAnsi="Times New Roman" w:cs="Times New Roman"/>
      <w:b/>
      <w:bCs/>
      <w:i/>
      <w:iCs/>
      <w:sz w:val="21"/>
      <w:szCs w:val="21"/>
    </w:rPr>
  </w:style>
  <w:style w:type="paragraph" w:customStyle="1" w:styleId="Bodytext30">
    <w:name w:val="Body text (3)"/>
    <w:basedOn w:val="Normal"/>
    <w:link w:val="Bodytext3"/>
    <w:pPr>
      <w:shd w:val="clear" w:color="auto" w:fill="FFFFFF"/>
      <w:spacing w:after="90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lang w:val="en-US" w:eastAsia="en-US" w:bidi="en-US"/>
    </w:rPr>
  </w:style>
  <w:style w:type="paragraph" w:customStyle="1" w:styleId="Bodytext20">
    <w:name w:val="Body text (2)"/>
    <w:basedOn w:val="Normal"/>
    <w:link w:val="Bodytext2"/>
    <w:pPr>
      <w:shd w:val="clear" w:color="auto" w:fill="FFFFFF"/>
      <w:spacing w:before="900" w:after="240" w:line="591" w:lineRule="exact"/>
      <w:ind w:hanging="136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line="0" w:lineRule="atLeast"/>
    </w:pPr>
    <w:rPr>
      <w:rFonts w:ascii="Bookman Old Style" w:eastAsia="Bookman Old Style" w:hAnsi="Bookman Old Style" w:cs="Bookman Old Style"/>
      <w:i/>
      <w:iCs/>
      <w:sz w:val="12"/>
      <w:szCs w:val="12"/>
    </w:rPr>
  </w:style>
  <w:style w:type="paragraph" w:customStyle="1" w:styleId="Bodytext50">
    <w:name w:val="Body text (5)"/>
    <w:basedOn w:val="Normal"/>
    <w:link w:val="Bodytext5"/>
    <w:pPr>
      <w:shd w:val="clear" w:color="auto" w:fill="FFFFFF"/>
      <w:spacing w:line="0" w:lineRule="atLeast"/>
    </w:pPr>
    <w:rPr>
      <w:rFonts w:ascii="Bookman Old Style" w:eastAsia="Bookman Old Style" w:hAnsi="Bookman Old Style" w:cs="Bookman Old Style"/>
      <w:sz w:val="9"/>
      <w:szCs w:val="9"/>
    </w:rPr>
  </w:style>
  <w:style w:type="paragraph" w:customStyle="1" w:styleId="Heading20">
    <w:name w:val="Heading #2"/>
    <w:basedOn w:val="Normal"/>
    <w:link w:val="Heading2"/>
    <w:pPr>
      <w:shd w:val="clear" w:color="auto" w:fill="FFFFFF"/>
      <w:spacing w:before="240" w:after="660" w:line="0" w:lineRule="atLeast"/>
      <w:jc w:val="both"/>
      <w:outlineLvl w:val="1"/>
    </w:pPr>
    <w:rPr>
      <w:rFonts w:ascii="Times New Roman" w:eastAsia="Times New Roman" w:hAnsi="Times New Roman" w:cs="Times New Roman"/>
      <w:b/>
      <w:bCs/>
      <w:sz w:val="26"/>
      <w:szCs w:val="26"/>
    </w:rPr>
  </w:style>
  <w:style w:type="paragraph" w:customStyle="1" w:styleId="Bodytext60">
    <w:name w:val="Body text (6)"/>
    <w:basedOn w:val="Normal"/>
    <w:link w:val="Bodytext6"/>
    <w:pPr>
      <w:shd w:val="clear" w:color="auto" w:fill="FFFFFF"/>
      <w:spacing w:line="0" w:lineRule="atLeast"/>
    </w:pPr>
    <w:rPr>
      <w:rFonts w:ascii="Bookman Old Style" w:eastAsia="Bookman Old Style" w:hAnsi="Bookman Old Style" w:cs="Bookman Old Style"/>
      <w:b/>
      <w:bCs/>
      <w:i/>
      <w:iCs/>
      <w:sz w:val="9"/>
      <w:szCs w:val="9"/>
    </w:rPr>
  </w:style>
  <w:style w:type="paragraph" w:customStyle="1" w:styleId="Heading10">
    <w:name w:val="Heading #1"/>
    <w:basedOn w:val="Normal"/>
    <w:link w:val="Heading1"/>
    <w:pPr>
      <w:shd w:val="clear" w:color="auto" w:fill="FFFFFF"/>
      <w:spacing w:after="480" w:line="0" w:lineRule="atLeast"/>
      <w:jc w:val="right"/>
      <w:outlineLvl w:val="0"/>
    </w:pPr>
    <w:rPr>
      <w:rFonts w:ascii="Microsoft Sans Serif" w:eastAsia="Microsoft Sans Serif" w:hAnsi="Microsoft Sans Serif" w:cs="Microsoft Sans Serif"/>
      <w:spacing w:val="30"/>
      <w:sz w:val="28"/>
      <w:szCs w:val="28"/>
      <w:lang w:val="en-US" w:eastAsia="en-US" w:bidi="en-US"/>
    </w:rPr>
  </w:style>
  <w:style w:type="paragraph" w:customStyle="1" w:styleId="Bodytext70">
    <w:name w:val="Body text (7)"/>
    <w:basedOn w:val="Normal"/>
    <w:link w:val="Bodytext7"/>
    <w:pPr>
      <w:shd w:val="clear" w:color="auto" w:fill="FFFFFF"/>
      <w:spacing w:line="0" w:lineRule="atLeast"/>
    </w:pPr>
    <w:rPr>
      <w:rFonts w:ascii="Times New Roman" w:eastAsia="Times New Roman" w:hAnsi="Times New Roman" w:cs="Times New Roman"/>
      <w:b/>
      <w:bCs/>
      <w:i/>
      <w:iCs/>
      <w:sz w:val="21"/>
      <w:szCs w:val="21"/>
    </w:rPr>
  </w:style>
  <w:style w:type="paragraph" w:customStyle="1" w:styleId="Bodytext80">
    <w:name w:val="Body text (8)"/>
    <w:basedOn w:val="Normal"/>
    <w:link w:val="Bodytext8"/>
    <w:pPr>
      <w:shd w:val="clear" w:color="auto" w:fill="FFFFFF"/>
      <w:spacing w:after="360" w:line="0" w:lineRule="atLeast"/>
    </w:pPr>
    <w:rPr>
      <w:rFonts w:ascii="Times New Roman" w:eastAsia="Times New Roman" w:hAnsi="Times New Roman" w:cs="Times New Roman"/>
      <w:i/>
      <w:iCs/>
      <w:sz w:val="26"/>
      <w:szCs w:val="26"/>
    </w:rPr>
  </w:style>
  <w:style w:type="paragraph" w:customStyle="1" w:styleId="Bodytext90">
    <w:name w:val="Body text (9)"/>
    <w:basedOn w:val="Normal"/>
    <w:link w:val="Bodytext9"/>
    <w:pPr>
      <w:shd w:val="clear" w:color="auto" w:fill="FFFFFF"/>
      <w:spacing w:line="0" w:lineRule="atLeast"/>
    </w:pPr>
    <w:rPr>
      <w:rFonts w:ascii="Times New Roman" w:eastAsia="Times New Roman" w:hAnsi="Times New Roman" w:cs="Times New Roman"/>
      <w:b/>
      <w:bCs/>
      <w:sz w:val="20"/>
      <w:szCs w:val="20"/>
    </w:rPr>
  </w:style>
  <w:style w:type="paragraph" w:customStyle="1" w:styleId="Bodytext11">
    <w:name w:val="Body text (11)"/>
    <w:basedOn w:val="Normal"/>
    <w:link w:val="Bodytext11Exact"/>
    <w:pPr>
      <w:shd w:val="clear" w:color="auto" w:fill="FFFFFF"/>
      <w:spacing w:after="120" w:line="0" w:lineRule="atLeast"/>
    </w:pPr>
    <w:rPr>
      <w:rFonts w:ascii="Times New Roman" w:eastAsia="Times New Roman" w:hAnsi="Times New Roman" w:cs="Times New Roman"/>
      <w:sz w:val="14"/>
      <w:szCs w:val="14"/>
    </w:rPr>
  </w:style>
  <w:style w:type="paragraph" w:customStyle="1" w:styleId="Bodytext100">
    <w:name w:val="Body text (10)"/>
    <w:basedOn w:val="Normal"/>
    <w:link w:val="Bodytext10"/>
    <w:pPr>
      <w:shd w:val="clear" w:color="auto" w:fill="FFFFFF"/>
      <w:spacing w:line="0" w:lineRule="atLeast"/>
      <w:jc w:val="both"/>
    </w:pPr>
    <w:rPr>
      <w:rFonts w:ascii="Corbel" w:eastAsia="Corbel" w:hAnsi="Corbel" w:cs="Corbel"/>
      <w:sz w:val="20"/>
      <w:szCs w:val="20"/>
    </w:rPr>
  </w:style>
  <w:style w:type="paragraph" w:customStyle="1" w:styleId="Bodytext120">
    <w:name w:val="Body text (12)"/>
    <w:basedOn w:val="Normal"/>
    <w:link w:val="Bodytext12"/>
    <w:pPr>
      <w:shd w:val="clear" w:color="auto" w:fill="FFFFFF"/>
      <w:spacing w:line="0" w:lineRule="atLeast"/>
    </w:pPr>
    <w:rPr>
      <w:rFonts w:ascii="Times New Roman" w:eastAsia="Times New Roman" w:hAnsi="Times New Roman" w:cs="Times New Roman"/>
      <w:sz w:val="8"/>
      <w:szCs w:val="8"/>
    </w:rPr>
  </w:style>
  <w:style w:type="paragraph" w:customStyle="1" w:styleId="Bodytext130">
    <w:name w:val="Body text (13)"/>
    <w:basedOn w:val="Normal"/>
    <w:link w:val="Bodytext13"/>
    <w:pPr>
      <w:shd w:val="clear" w:color="auto" w:fill="FFFFFF"/>
      <w:spacing w:after="120" w:line="0" w:lineRule="atLeast"/>
    </w:pPr>
    <w:rPr>
      <w:rFonts w:ascii="Candara" w:eastAsia="Candara" w:hAnsi="Candara" w:cs="Candara"/>
      <w:i/>
      <w:iCs/>
      <w:sz w:val="10"/>
      <w:szCs w:val="10"/>
    </w:rPr>
  </w:style>
  <w:style w:type="paragraph" w:customStyle="1" w:styleId="Bodytext140">
    <w:name w:val="Body text (14)"/>
    <w:basedOn w:val="Normal"/>
    <w:link w:val="Bodytext14"/>
    <w:pPr>
      <w:shd w:val="clear" w:color="auto" w:fill="FFFFFF"/>
      <w:spacing w:line="0" w:lineRule="atLeast"/>
    </w:pPr>
    <w:rPr>
      <w:rFonts w:ascii="Times New Roman" w:eastAsia="Times New Roman" w:hAnsi="Times New Roman" w:cs="Times New Roman"/>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1.xml"/><Relationship Id="rId39" Type="http://schemas.openxmlformats.org/officeDocument/2006/relationships/header" Target="header22.xml"/><Relationship Id="rId21" Type="http://schemas.openxmlformats.org/officeDocument/2006/relationships/header" Target="header9.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header" Target="header29.xml"/><Relationship Id="rId50" Type="http://schemas.openxmlformats.org/officeDocument/2006/relationships/header" Target="header31.xml"/><Relationship Id="rId55" Type="http://schemas.openxmlformats.org/officeDocument/2006/relationships/header" Target="header36.xml"/><Relationship Id="rId63" Type="http://schemas.openxmlformats.org/officeDocument/2006/relationships/footer" Target="footer14.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footer" Target="footer9.xml"/><Relationship Id="rId41" Type="http://schemas.openxmlformats.org/officeDocument/2006/relationships/header" Target="header24.xml"/><Relationship Id="rId54" Type="http://schemas.openxmlformats.org/officeDocument/2006/relationships/header" Target="header35.xml"/><Relationship Id="rId62"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header" Target="header34.xml"/><Relationship Id="rId58" Type="http://schemas.openxmlformats.org/officeDocument/2006/relationships/header" Target="header3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30.xml"/><Relationship Id="rId57" Type="http://schemas.openxmlformats.org/officeDocument/2006/relationships/header" Target="header38.xml"/><Relationship Id="rId61" Type="http://schemas.openxmlformats.org/officeDocument/2006/relationships/header" Target="header42.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eader" Target="header15.xml"/><Relationship Id="rId44" Type="http://schemas.openxmlformats.org/officeDocument/2006/relationships/header" Target="header27.xml"/><Relationship Id="rId52" Type="http://schemas.openxmlformats.org/officeDocument/2006/relationships/header" Target="header33.xml"/><Relationship Id="rId60" Type="http://schemas.openxmlformats.org/officeDocument/2006/relationships/header" Target="header4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10.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footer" Target="footer12.xml"/><Relationship Id="rId56" Type="http://schemas.openxmlformats.org/officeDocument/2006/relationships/header" Target="header37.xml"/><Relationship Id="rId64"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32.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image" Target="media/image1.jpeg"/><Relationship Id="rId33" Type="http://schemas.openxmlformats.org/officeDocument/2006/relationships/footer" Target="footer10.xml"/><Relationship Id="rId38" Type="http://schemas.openxmlformats.org/officeDocument/2006/relationships/header" Target="header21.xml"/><Relationship Id="rId46" Type="http://schemas.openxmlformats.org/officeDocument/2006/relationships/footer" Target="footer11.xml"/><Relationship Id="rId59" Type="http://schemas.openxmlformats.org/officeDocument/2006/relationships/header" Target="head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57</Pages>
  <Words>9199</Words>
  <Characters>52435</Characters>
  <Application>Microsoft Office Word</Application>
  <DocSecurity>0</DocSecurity>
  <Lines>436</Lines>
  <Paragraphs>123</Paragraphs>
  <ScaleCrop>false</ScaleCrop>
  <Company/>
  <LinksUpToDate>false</LinksUpToDate>
  <CharactersWithSpaces>61511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2024-05-22T03:41:00Z</dcterms:created>
  <dcterms:modified xsi:type="dcterms:W3CDTF">2024-05-22T03:48:00Z</dcterms:modified>
</cp:coreProperties>
</file>