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428" w:left="0" w:right="0" w:bottom="219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57" w:line="240" w:lineRule="exact"/>
        <w:ind w:left="0" w:right="3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3" w:line="240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Cetakan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Abdul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Majid, </w:t>
      </w:r>
      <w:r>
        <w:rPr>
          <w:rStyle w:val="CharStyle7"/>
        </w:rPr>
        <w:t>Strategi Pembelajaran,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 Karya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Anissatul Mutafarokah, </w:t>
      </w:r>
      <w:r>
        <w:rPr>
          <w:rStyle w:val="CharStyle7"/>
        </w:rPr>
        <w:t>Strategi dan model-model pembelajaran,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Tulungagung: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STAIN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Tulungagung Pres,2013.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Abdul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Majid, </w:t>
      </w:r>
      <w:r>
        <w:rPr>
          <w:rStyle w:val="CharStyle7"/>
        </w:rPr>
        <w:t>Strategi Pembelajaran,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Bandung:Remaja Rosdakarya,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B.S. Sidjabat,A/e«g&lt;3/'ar </w:t>
      </w:r>
      <w:r>
        <w:rPr>
          <w:rStyle w:val="CharStyle7"/>
        </w:rPr>
        <w:t>Secara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 : Kalam Hidup,2010.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Cholid Narbuko dan H.Abu Achmadi, </w:t>
      </w:r>
      <w:r>
        <w:rPr>
          <w:rStyle w:val="CharStyle7"/>
        </w:rPr>
        <w:t>Metodologi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Askara,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Direktorat Tenaga Kependidikan, Strategi Pembelajaran dan Pemilihannya, Jakarta:Departemen Pendidikan Nasional,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E.M. Budhiadi Henock, </w:t>
      </w:r>
      <w:r>
        <w:rPr>
          <w:rStyle w:val="CharStyle7"/>
        </w:rPr>
        <w:t>Pendidikan Agama Kristen Selayang Pandang,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Bina Media Informasi,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Patilima, Metode Penelitian Kualitatif, Bandung: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Jhon M. Nainggolan, </w:t>
      </w:r>
      <w:r>
        <w:rPr>
          <w:rStyle w:val="CharStyle7"/>
        </w:rPr>
        <w:t>Menjadi Guru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Generasi Info Media,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Jamal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Ma’mur Asmani, </w:t>
      </w:r>
      <w:r>
        <w:rPr>
          <w:rStyle w:val="CharStyle7"/>
        </w:rPr>
        <w:t>Kiat Mengatasi Kenakalan Remaja Di Sekolah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Buku Biru,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880"/>
      </w:pPr>
      <w:r>
        <w:rPr>
          <w:rStyle w:val="CharStyle10"/>
          <w:lang w:val="en-US" w:eastAsia="en-US" w:bidi="en-US"/>
          <w:i w:val="0"/>
          <w:iCs w:val="0"/>
        </w:rPr>
        <w:t xml:space="preserve">Jamal </w:t>
      </w:r>
      <w:r>
        <w:rPr>
          <w:rStyle w:val="CharStyle10"/>
          <w:i w:val="0"/>
          <w:iCs w:val="0"/>
        </w:rPr>
        <w:t xml:space="preserve">Ma’mur Asmani,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Karakter di Sekolah,</w:t>
      </w:r>
      <w:r>
        <w:rPr>
          <w:rStyle w:val="CharStyle10"/>
          <w:i w:val="0"/>
          <w:iCs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“Buku Panduan Internalisasi",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Jogjakarta </w:t>
      </w:r>
      <w:r>
        <w:rPr>
          <w:rStyle w:val="CharStyle10"/>
          <w:i w:val="0"/>
          <w:iCs w:val="0"/>
        </w:rPr>
        <w:t>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 w:hanging="880"/>
      </w:pPr>
      <w:r>
        <w:rPr>
          <w:rStyle w:val="CharStyle10"/>
          <w:i w:val="0"/>
          <w:iCs w:val="0"/>
        </w:rPr>
        <w:t xml:space="preserve">Louame Johnson,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Pengajaran yang kreatif dan menarik,</w:t>
      </w:r>
      <w:r>
        <w:rPr>
          <w:rStyle w:val="CharStyle10"/>
          <w:i w:val="0"/>
          <w:iCs w:val="0"/>
        </w:rPr>
        <w:t xml:space="preserve"> Indeks,2008.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ihibbin Syah, </w:t>
      </w:r>
      <w:r>
        <w:rPr>
          <w:rStyle w:val="CharStyle7"/>
        </w:rPr>
        <w:t>Psikologi Pendidikan dengan Pendekatan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Bandung:PT Remaja Rosdakarya,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Muchlas Samani dan Hariyanto, </w:t>
      </w:r>
      <w:r>
        <w:rPr>
          <w:rStyle w:val="CharStyle7"/>
        </w:rPr>
        <w:t>Konsep Dan Model Pendidikan Karakter,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Remaja Rosda Karya,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Moh. Uzer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Usman, </w:t>
      </w:r>
      <w:r>
        <w:rPr>
          <w:rStyle w:val="CharStyle7"/>
        </w:rPr>
        <w:t>Menjadi Guru Profesional Edisi Kedua,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Noeng Muhajir, </w:t>
      </w:r>
      <w:r>
        <w:rPr>
          <w:rStyle w:val="CharStyle7"/>
        </w:rPr>
        <w:t>Ilmu Pendidikan dan Perubahan sosial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Teori Pendidikan Pelaku sosial Kreatif,Yogyakarta: Rake Sarasin,2000.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940" w:right="0"/>
      </w:pPr>
      <w:r>
        <w:rPr>
          <w:rStyle w:val="CharStyle10"/>
          <w:i w:val="0"/>
          <w:iCs w:val="0"/>
        </w:rPr>
        <w:t xml:space="preserve">Rifal,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Kristen Dalam Membangun Karakter Remaja di Sekolah Menengah.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Syaiful Bahri Djamaroh,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Aswan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Zain, </w:t>
      </w:r>
      <w:r>
        <w:rPr>
          <w:rStyle w:val="CharStyle7"/>
        </w:rPr>
        <w:t>Strategi Belajar Mengajar,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Sudjana s. dkk. </w:t>
      </w:r>
      <w:r>
        <w:rPr>
          <w:rStyle w:val="CharStyle7"/>
        </w:rPr>
        <w:t>Metode dan Teknik pembelajaran partisipatif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Falah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Production,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Suparian, Guru Sebagai Profesi, Jakarta: Hikayat.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Slameto, Belajar dan Faktor-faktor yang Mempengaruhiny, Edisi Revisi Jakarta:Rineka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20" w:right="0" w:hanging="820"/>
      </w:pPr>
      <w:r>
        <w:rPr>
          <w:rStyle w:val="CharStyle10"/>
          <w:i w:val="0"/>
          <w:iCs w:val="0"/>
        </w:rPr>
        <w:t xml:space="preserve">Saptono,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Dimensi-Dimensi Pendidikan Karakter,</w:t>
      </w:r>
      <w:r>
        <w:rPr>
          <w:rStyle w:val="CharStyle10"/>
          <w:i w:val="0"/>
          <w:iCs w:val="0"/>
        </w:rPr>
        <w:t xml:space="preserve"> Salatiga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Sadirman</w:t>
      </w:r>
      <w:r>
        <w:rPr>
          <w:rStyle w:val="CharStyle7"/>
        </w:rPr>
        <w:t>,Interaksi dan Motivasi Belajar-Mengajar,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.Raja Grafindo Persada,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Syaiful Bahri Djamarah,Guru </w:t>
      </w:r>
      <w:r>
        <w:rPr>
          <w:rStyle w:val="CharStyle7"/>
        </w:rPr>
        <w:t xml:space="preserve">dan Anak Didik dalam Interaksi Edukatif,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Jakarta:PT.Renika Cipta,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20" w:right="0" w:hanging="82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 Pendekatan Kuantitatif, Kualitatif,</w:t>
      </w:r>
      <w:r>
        <w:rPr>
          <w:rStyle w:val="CharStyle10"/>
          <w:i w:val="0"/>
          <w:iCs w:val="0"/>
        </w:rPr>
        <w:t>Bandung :Alfabetta,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S.Nasution,M, A </w:t>
      </w:r>
      <w:r>
        <w:rPr>
          <w:rStyle w:val="CharStyle7"/>
        </w:rPr>
        <w:t xml:space="preserve">Metode </w:t>
      </w:r>
      <w:r>
        <w:rPr>
          <w:rStyle w:val="CharStyle7"/>
          <w:lang w:val="en-US" w:eastAsia="en-US" w:bidi="en-US"/>
        </w:rPr>
        <w:t xml:space="preserve">Research </w:t>
      </w:r>
      <w:r>
        <w:rPr>
          <w:rStyle w:val="CharStyle7"/>
        </w:rPr>
        <w:t>Penelitian Ilmiah,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Jakarta:Biimi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Aksara,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2000. </w:t>
      </w:r>
      <w:r>
        <w:rPr>
          <w:rStyle w:val="CharStyle11"/>
        </w:rPr>
        <w:t>Jurnal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900" w:right="0" w:hanging="9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Ahmad Rifal RC, Pendidiakan Kristen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Dalam Membangun Karakter Remaja di Sekolah Menengah, </w:t>
      </w:r>
      <w:r>
        <w:rPr>
          <w:rStyle w:val="CharStyle7"/>
        </w:rPr>
        <w:t>Jurnal Pengembangan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 no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 Januari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900" w:right="0" w:hanging="900"/>
      </w:pPr>
      <w:r>
        <w:rPr>
          <w:rStyle w:val="CharStyle10"/>
          <w:i w:val="0"/>
          <w:iCs w:val="0"/>
        </w:rPr>
        <w:t xml:space="preserve">Janrico M.H. Manalu,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Karakter Terhadap Pembentukan Perilaku Mahasiswa</w:t>
      </w:r>
      <w:r>
        <w:rPr>
          <w:rStyle w:val="CharStyle10"/>
          <w:i w:val="0"/>
          <w:iCs w:val="0"/>
        </w:rPr>
        <w:t xml:space="preserve">,Jurnal Psikologi vol II. </w:t>
      </w:r>
      <w:r>
        <w:rPr>
          <w:rStyle w:val="CharStyle10"/>
          <w:lang w:val="en-US" w:eastAsia="en-US" w:bidi="en-US"/>
          <w:i w:val="0"/>
          <w:iCs w:val="0"/>
        </w:rPr>
        <w:t xml:space="preserve">NO </w:t>
      </w:r>
      <w:r>
        <w:rPr>
          <w:rStyle w:val="CharStyle10"/>
          <w:i w:val="0"/>
          <w:iCs w:val="0"/>
        </w:rPr>
        <w:t>IV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90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Inggris,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3900" w:firstLine="90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Kamus Besar Bahasa Indonesia </w:t>
      </w:r>
      <w:r>
        <w:rPr>
          <w:rStyle w:val="CharStyle12"/>
          <w:i w:val="0"/>
          <w:iCs w:val="0"/>
        </w:rPr>
        <w:t>Internet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900" w:right="0" w:hanging="900"/>
      </w:pPr>
      <w:r>
        <w:fldChar w:fldCharType="begin"/>
      </w:r>
      <w:r>
        <w:rPr>
          <w:rStyle w:val="CharStyle13"/>
        </w:rPr>
        <w:instrText> HYPERLINK "https://informasismpn9cimahi.wordpres.karakteristik" </w:instrText>
      </w:r>
      <w:r>
        <w:fldChar w:fldCharType="separate"/>
      </w:r>
      <w:r>
        <w:rPr>
          <w:rStyle w:val="Hyperlink"/>
          <w:lang w:val="id-ID" w:eastAsia="id-ID" w:bidi="id-ID"/>
        </w:rPr>
        <w:t>https://informasismpn9cimahi.wordpres.karakteristik</w:t>
      </w:r>
      <w:r>
        <w:fldChar w:fldCharType="end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perkembangan anak.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1420" w:firstLine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Diakses pada tanggal 9 April 2019. </w:t>
      </w:r>
      <w:r>
        <w:fldChar w:fldCharType="begin"/>
      </w:r>
      <w:r>
        <w:rPr>
          <w:rStyle w:val="CharStyle13"/>
        </w:rPr>
        <w:instrText> HYPERLINK "https://cecepkustandi.wordpress.com" </w:instrText>
      </w:r>
      <w:r>
        <w:fldChar w:fldCharType="separate"/>
      </w:r>
      <w:r>
        <w:rPr>
          <w:rStyle w:val="Hyperlink"/>
        </w:rPr>
        <w:t>https://cecepkustandi.wordpress.com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Theologis pendidikan karakter.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Diakses pada tanggal 9 April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900" w:right="0" w:hanging="900"/>
      </w:pPr>
      <w:r>
        <w:rPr>
          <w:rStyle w:val="CharStyle13"/>
          <w:lang w:val="id-ID" w:eastAsia="id-ID" w:bidi="id-ID"/>
        </w:rPr>
        <w:t xml:space="preserve">vvww.m </w:t>
      </w:r>
      <w:r>
        <w:rPr>
          <w:rStyle w:val="CharStyle13"/>
        </w:rPr>
        <w:t>uxika.info.wordpress.com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Strategi pembentukan karakter. Diakses pada tgl 09 april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guru SMPN 2 TLKALA KAYURAME pada tanggal 16 maret 2019. Pukul 09:20.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17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Kepala sekolah;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Jhois Randan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Palino, pada tanggal 22 Mei 2019.S Nirwana Sidang S.Pd.K, pada tanggal 24 Mei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Nirwana Sidang S.Pd.K, pada tanggal 29 Mei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Nirwana Didang S.Pd.K, pada tanggal 29 Mei 2019. Wawancara 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Jhois Randan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Malino S,Pd, pada tanggal, 11 Juni 2019. Wawancara dengan Jhois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Randan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Malino S.Pd, pada tanggal, 11 Juni 2019. Wawancara dengan Nirwana Sidang S.Pd .K, pada tanggal, 11 Juni 2019.</w:t>
      </w:r>
    </w:p>
    <w:sectPr>
      <w:type w:val="continuous"/>
      <w:pgSz w:w="11900" w:h="16840"/>
      <w:pgMar w:top="1428" w:left="1213" w:right="2277" w:bottom="21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 + Bold,Not Italic"/>
    <w:basedOn w:val="CharStyle9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6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  <w:ind w:hanging="9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60" w:line="585" w:lineRule="exact"/>
      <w:ind w:hanging="9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602" w:lineRule="exact"/>
      <w:ind w:hanging="9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