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20" w:rsidRPr="00290D70" w:rsidRDefault="00290D70">
      <w:pPr>
        <w:pStyle w:val="Bodytext20"/>
        <w:shd w:val="clear" w:color="auto" w:fill="auto"/>
        <w:spacing w:after="672" w:line="240" w:lineRule="exact"/>
        <w:ind w:right="340" w:firstLine="0"/>
        <w:rPr>
          <w:b/>
        </w:rPr>
      </w:pPr>
      <w:r w:rsidRPr="00290D70">
        <w:rPr>
          <w:b/>
        </w:rPr>
        <w:t>DAFTAR</w:t>
      </w:r>
      <w:r w:rsidR="00183B0C" w:rsidRPr="00290D70">
        <w:rPr>
          <w:b/>
        </w:rPr>
        <w:t xml:space="preserve"> </w:t>
      </w:r>
      <w:r w:rsidRPr="00290D70">
        <w:rPr>
          <w:b/>
        </w:rPr>
        <w:t>ISTILAH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3167"/>
        <w:gridCol w:w="4483"/>
      </w:tblGrid>
      <w:tr w:rsidR="00A21220">
        <w:tblPrEx>
          <w:tblCellMar>
            <w:top w:w="0" w:type="dxa"/>
            <w:bottom w:w="0" w:type="dxa"/>
          </w:tblCellMar>
        </w:tblPrEx>
        <w:trPr>
          <w:trHeight w:hRule="exact" w:val="77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Bodytext21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ISTILAH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ARTI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1041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Hermeneutika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both"/>
            </w:pPr>
            <w:r>
              <w:rPr>
                <w:rStyle w:val="Bodytext21"/>
              </w:rPr>
              <w:t xml:space="preserve">Salah </w:t>
            </w:r>
            <w:proofErr w:type="spellStart"/>
            <w:r>
              <w:rPr>
                <w:rStyle w:val="Bodytext21"/>
              </w:rPr>
              <w:t>satu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jenis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ilmu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filsafat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mempelajari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tentang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pemaknaan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kata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kalimat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10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Gramatikal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2" w:lineRule="exact"/>
              <w:ind w:firstLine="0"/>
              <w:jc w:val="both"/>
            </w:pPr>
            <w:r>
              <w:rPr>
                <w:rStyle w:val="Bodytext21"/>
              </w:rPr>
              <w:t xml:space="preserve">Emu yang </w:t>
            </w:r>
            <w:proofErr w:type="spellStart"/>
            <w:r>
              <w:rPr>
                <w:rStyle w:val="Bodytext21"/>
              </w:rPr>
              <w:t>mempelajari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tentang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tata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khususnya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pada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kedudukan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struktural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Antropologi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Ilmu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tentang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manusia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ilmu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mempelajari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manusia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Metafisik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43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Cabang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filsafat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mempelajari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tentang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penyebab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segala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sesuatu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terjadi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Trans form as </w:t>
            </w:r>
            <w:proofErr w:type="spellStart"/>
            <w:r>
              <w:rPr>
                <w:rStyle w:val="Bodytext21"/>
              </w:rPr>
              <w:t>i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2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Perubahan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terjadi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terhadap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hal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keadaan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Puya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Toraja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Dalam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pemahaman</w:t>
            </w:r>
            <w:proofErr w:type="spellEnd"/>
            <w:r>
              <w:rPr>
                <w:rStyle w:val="Bodytext21"/>
              </w:rPr>
              <w:t xml:space="preserve"> orang </w:t>
            </w:r>
            <w:proofErr w:type="spellStart"/>
            <w:r>
              <w:rPr>
                <w:rStyle w:val="Bodytext21"/>
              </w:rPr>
              <w:t>Toraja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Puya</w:t>
            </w:r>
            <w:proofErr w:type="spellEnd"/>
            <w:r>
              <w:rPr>
                <w:rStyle w:val="Bodytext21"/>
              </w:rPr>
              <w:t xml:space="preserve">' </w:t>
            </w:r>
            <w:proofErr w:type="spellStart"/>
            <w:r>
              <w:rPr>
                <w:rStyle w:val="Bodytext21"/>
              </w:rPr>
              <w:t>adalah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tempat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peris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hr</w:t>
            </w:r>
            <w:proofErr w:type="spellEnd"/>
            <w:r>
              <w:rPr>
                <w:rStyle w:val="Bodytext21"/>
              </w:rPr>
              <w:t xml:space="preserve"> aha tan yang </w:t>
            </w:r>
            <w:proofErr w:type="spellStart"/>
            <w:r>
              <w:rPr>
                <w:rStyle w:val="Bodytext21"/>
              </w:rPr>
              <w:t>abadi</w:t>
            </w:r>
            <w:proofErr w:type="spell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merupakan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tempat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perkumpulan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arwah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Elipsis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Penanggalan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kata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lebih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Asydenton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both"/>
            </w:pPr>
            <w:r>
              <w:rPr>
                <w:rStyle w:val="Bodytext21"/>
              </w:rPr>
              <w:t xml:space="preserve">Kata </w:t>
            </w:r>
            <w:proofErr w:type="spellStart"/>
            <w:r>
              <w:rPr>
                <w:rStyle w:val="Bodytext21"/>
              </w:rPr>
              <w:t>majas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digunakan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dalam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pengungkapan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frasa</w:t>
            </w:r>
            <w:proofErr w:type="spell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klausa</w:t>
            </w:r>
            <w:proofErr w:type="spell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kalimat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wacana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tanpa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disertai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dengan</w:t>
            </w:r>
            <w:proofErr w:type="spellEnd"/>
            <w:r>
              <w:rPr>
                <w:rStyle w:val="Bodytext21"/>
              </w:rPr>
              <w:t xml:space="preserve"> kata </w:t>
            </w:r>
            <w:proofErr w:type="spellStart"/>
            <w:r>
              <w:rPr>
                <w:rStyle w:val="Bodytext21"/>
              </w:rPr>
              <w:t>sambung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Proxtaxsis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43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Penempatan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secara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berdampingan</w:t>
            </w:r>
            <w:proofErr w:type="spellEnd"/>
            <w:r>
              <w:rPr>
                <w:rStyle w:val="Bodytext21"/>
              </w:rPr>
              <w:t xml:space="preserve"> kata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kalimat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tanpa</w:t>
            </w:r>
            <w:proofErr w:type="spellEnd"/>
            <w:r>
              <w:rPr>
                <w:rStyle w:val="Bodytext21"/>
              </w:rPr>
              <w:t xml:space="preserve"> kata </w:t>
            </w:r>
            <w:proofErr w:type="spellStart"/>
            <w:r>
              <w:rPr>
                <w:rStyle w:val="Bodytext21"/>
              </w:rPr>
              <w:t>penghubung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102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Otografi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338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Gambaran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bunyi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yang </w:t>
            </w:r>
            <w:proofErr w:type="spellStart"/>
            <w:r>
              <w:rPr>
                <w:rStyle w:val="Bodytext21"/>
              </w:rPr>
              <w:t>berupah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tulisan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dalam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sistem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pelafalan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suatu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Thanatos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Dewa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kematian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dalam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Yunani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Sheol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Ibrani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Dunia</w:t>
            </w:r>
            <w:proofErr w:type="spellEnd"/>
            <w:r>
              <w:rPr>
                <w:rStyle w:val="Bodytext21"/>
              </w:rPr>
              <w:t xml:space="preserve"> orang </w:t>
            </w:r>
            <w:proofErr w:type="spellStart"/>
            <w:r>
              <w:rPr>
                <w:rStyle w:val="Bodytext21"/>
              </w:rPr>
              <w:t>orang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mati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Nephes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Ibrani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Ruakh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Roh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Hades (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Yunani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Tempat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roh</w:t>
            </w:r>
            <w:proofErr w:type="spellEnd"/>
            <w:r>
              <w:rPr>
                <w:rStyle w:val="Bodytext21"/>
              </w:rPr>
              <w:t xml:space="preserve"> orang </w:t>
            </w:r>
            <w:proofErr w:type="spellStart"/>
            <w:r>
              <w:rPr>
                <w:rStyle w:val="Bodytext21"/>
              </w:rPr>
              <w:t>fasik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Paradesois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Firdaus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Ghena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Ibrani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Jurang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maut</w:t>
            </w:r>
            <w:proofErr w:type="spellEnd"/>
            <w:r>
              <w:rPr>
                <w:rStyle w:val="Bodytext21"/>
              </w:rPr>
              <w:t xml:space="preserve"> "</w:t>
            </w:r>
            <w:proofErr w:type="spellStart"/>
            <w:r>
              <w:rPr>
                <w:rStyle w:val="Bodytext21"/>
              </w:rPr>
              <w:t>Neraka</w:t>
            </w:r>
            <w:proofErr w:type="spellEnd"/>
            <w:r>
              <w:rPr>
                <w:rStyle w:val="Bodytext21"/>
              </w:rPr>
              <w:t>"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Qohelet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Ibrani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Penghimpun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Eklesiastes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Berkedmpung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berkumpul</w:t>
            </w:r>
            <w:proofErr w:type="spellEnd"/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220" w:rsidRDefault="00A21220">
            <w:pPr>
              <w:framePr w:w="89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Nepeshy</w:t>
            </w:r>
            <w:proofErr w:type="spellEnd"/>
            <w:r>
              <w:rPr>
                <w:rStyle w:val="Bodytext21"/>
              </w:rPr>
              <w:t xml:space="preserve"> (</w:t>
            </w:r>
            <w:proofErr w:type="spellStart"/>
            <w:r>
              <w:rPr>
                <w:rStyle w:val="Bodytext21"/>
              </w:rPr>
              <w:t>Bahasa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Ibrani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Bodytext21"/>
              </w:rPr>
              <w:t>Nafas</w:t>
            </w:r>
            <w:proofErr w:type="spellEnd"/>
            <w:r>
              <w:rPr>
                <w:rStyle w:val="Bodytext21"/>
              </w:rPr>
              <w:t xml:space="preserve">, </w:t>
            </w:r>
            <w:proofErr w:type="spellStart"/>
            <w:r>
              <w:rPr>
                <w:rStyle w:val="Bodytext21"/>
              </w:rPr>
              <w:t>angin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atau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Roh</w:t>
            </w:r>
            <w:proofErr w:type="spellEnd"/>
          </w:p>
        </w:tc>
      </w:tr>
    </w:tbl>
    <w:p w:rsidR="00A21220" w:rsidRDefault="00A21220">
      <w:pPr>
        <w:framePr w:w="8916" w:wrap="notBeside" w:vAnchor="text" w:hAnchor="text" w:xAlign="center" w:y="1"/>
        <w:rPr>
          <w:sz w:val="2"/>
          <w:szCs w:val="2"/>
        </w:rPr>
      </w:pPr>
    </w:p>
    <w:p w:rsidR="00A21220" w:rsidRDefault="00290D70">
      <w:pPr>
        <w:rPr>
          <w:sz w:val="2"/>
          <w:szCs w:val="2"/>
        </w:rPr>
      </w:pPr>
      <w:r>
        <w:br w:type="page"/>
      </w:r>
    </w:p>
    <w:p w:rsidR="00A21220" w:rsidRDefault="00290D70">
      <w:pPr>
        <w:pStyle w:val="Bodytext20"/>
        <w:shd w:val="clear" w:color="auto" w:fill="auto"/>
        <w:spacing w:after="99" w:line="240" w:lineRule="exact"/>
        <w:ind w:firstLine="0"/>
        <w:jc w:val="left"/>
      </w:pPr>
      <w:r>
        <w:lastRenderedPageBreak/>
        <w:t>TABEL JUMLAH ANGKA KEMATIAN DI INDONESIA 5 TAHUN TERAKHIR</w:t>
      </w:r>
    </w:p>
    <w:p w:rsidR="00A21220" w:rsidRDefault="00290D70">
      <w:pPr>
        <w:pStyle w:val="Bodytext20"/>
        <w:shd w:val="clear" w:color="auto" w:fill="auto"/>
        <w:spacing w:after="0" w:line="240" w:lineRule="exact"/>
        <w:ind w:left="20" w:firstLine="0"/>
      </w:pPr>
      <w:r>
        <w:t>BERDASARKAN DATA STATISTIK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"/>
        <w:gridCol w:w="1958"/>
        <w:gridCol w:w="2807"/>
        <w:gridCol w:w="3133"/>
      </w:tblGrid>
      <w:tr w:rsidR="00A21220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NO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TAHUN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ANGKA KEMATIAN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JUMLAH </w:t>
            </w:r>
            <w:proofErr w:type="spellStart"/>
            <w:r>
              <w:rPr>
                <w:rStyle w:val="Bodytext21"/>
              </w:rPr>
              <w:t>dalam</w:t>
            </w:r>
            <w:proofErr w:type="spellEnd"/>
            <w:r>
              <w:rPr>
                <w:rStyle w:val="Bodytext21"/>
              </w:rPr>
              <w:t xml:space="preserve"> %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2017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3,218 </w:t>
            </w:r>
            <w:proofErr w:type="spellStart"/>
            <w:r>
              <w:rPr>
                <w:rStyle w:val="Bodytext21"/>
              </w:rPr>
              <w:t>Juta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32%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2018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1,7 </w:t>
            </w:r>
            <w:proofErr w:type="spellStart"/>
            <w:r>
              <w:rPr>
                <w:rStyle w:val="Bodytext21"/>
              </w:rPr>
              <w:t>Juta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17%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2019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3,2 </w:t>
            </w:r>
            <w:proofErr w:type="spellStart"/>
            <w:r>
              <w:rPr>
                <w:rStyle w:val="Bodytext21"/>
              </w:rPr>
              <w:t>Juta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32%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2020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355,332 </w:t>
            </w:r>
            <w:proofErr w:type="spellStart"/>
            <w:r>
              <w:rPr>
                <w:rStyle w:val="Bodytext21"/>
              </w:rPr>
              <w:t>Juta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48%</w:t>
            </w:r>
          </w:p>
        </w:tc>
      </w:tr>
      <w:tr w:rsidR="00A21220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2021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619,672 </w:t>
            </w:r>
            <w:proofErr w:type="spellStart"/>
            <w:r>
              <w:rPr>
                <w:rStyle w:val="Bodytext21"/>
              </w:rPr>
              <w:t>Juta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Jiwa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220" w:rsidRDefault="00290D70">
            <w:pPr>
              <w:pStyle w:val="Bodytext20"/>
              <w:framePr w:w="89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"/>
              </w:rPr>
              <w:t>66%</w:t>
            </w:r>
          </w:p>
        </w:tc>
      </w:tr>
    </w:tbl>
    <w:p w:rsidR="00A21220" w:rsidRDefault="00A21220">
      <w:pPr>
        <w:framePr w:w="8938" w:wrap="notBeside" w:vAnchor="text" w:hAnchor="text" w:xAlign="center" w:y="1"/>
        <w:rPr>
          <w:sz w:val="2"/>
          <w:szCs w:val="2"/>
        </w:rPr>
      </w:pPr>
    </w:p>
    <w:p w:rsidR="00A21220" w:rsidRDefault="00A21220">
      <w:pPr>
        <w:rPr>
          <w:sz w:val="2"/>
          <w:szCs w:val="2"/>
        </w:rPr>
      </w:pPr>
    </w:p>
    <w:p w:rsidR="00A21220" w:rsidRDefault="00290D70">
      <w:pPr>
        <w:pStyle w:val="Bodytext3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75pt;margin-top:-28.7pt;width:429.45pt;height:326.55pt;z-index:-251658752;mso-wrap-distance-left:31.2pt;mso-wrap-distance-top:28.7pt;mso-wrap-distance-right:5pt;mso-position-horizontal-relative:margin" wrapcoords="126 0 692 0 692 768 21600 873 21600 21600 0 21600 0 873 126 768 126 0" filled="f" stroked="f">
            <v:textbox style="mso-fit-shape-to-text:t" inset="0,0,0,0">
              <w:txbxContent>
                <w:p w:rsidR="00A21220" w:rsidRDefault="00290D70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X</w:t>
                  </w:r>
                </w:p>
                <w:p w:rsidR="00A21220" w:rsidRDefault="00290D7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"G:\\jimmi\\media\\image1.jpeg"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9.75pt;height:326.2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t>66</w:t>
      </w:r>
      <w:r>
        <w:rPr>
          <w:rStyle w:val="Bodytext3FranklinGothicMedium"/>
        </w:rPr>
        <w:t>%</w:t>
      </w:r>
    </w:p>
    <w:p w:rsidR="00A21220" w:rsidRDefault="00290D70">
      <w:pPr>
        <w:pStyle w:val="Bodytext20"/>
        <w:shd w:val="clear" w:color="auto" w:fill="auto"/>
        <w:spacing w:after="0" w:line="1097" w:lineRule="exact"/>
        <w:ind w:firstLine="0"/>
        <w:jc w:val="left"/>
      </w:pPr>
      <w:r>
        <w:t>48%</w:t>
      </w:r>
    </w:p>
    <w:p w:rsidR="00A21220" w:rsidRDefault="00290D70">
      <w:pPr>
        <w:pStyle w:val="Bodytext20"/>
        <w:shd w:val="clear" w:color="auto" w:fill="auto"/>
        <w:spacing w:after="0" w:line="1097" w:lineRule="exact"/>
        <w:ind w:firstLine="0"/>
        <w:jc w:val="left"/>
      </w:pPr>
      <w:r>
        <w:t>32%</w:t>
      </w:r>
    </w:p>
    <w:p w:rsidR="00A21220" w:rsidRDefault="00290D70">
      <w:pPr>
        <w:pStyle w:val="Bodytext20"/>
        <w:shd w:val="clear" w:color="auto" w:fill="auto"/>
        <w:spacing w:after="0" w:line="1097" w:lineRule="exact"/>
        <w:ind w:firstLine="0"/>
        <w:jc w:val="left"/>
      </w:pPr>
      <w:r>
        <w:t>17%</w:t>
      </w:r>
    </w:p>
    <w:p w:rsidR="00A21220" w:rsidRDefault="00290D70">
      <w:pPr>
        <w:pStyle w:val="Bodytext20"/>
        <w:shd w:val="clear" w:color="auto" w:fill="auto"/>
        <w:spacing w:after="0" w:line="1097" w:lineRule="exact"/>
        <w:ind w:firstLine="0"/>
        <w:jc w:val="left"/>
      </w:pPr>
      <w:r>
        <w:t>32%</w:t>
      </w:r>
    </w:p>
    <w:p w:rsidR="00A21220" w:rsidRDefault="00290D70">
      <w:pPr>
        <w:pStyle w:val="Bodytext40"/>
        <w:shd w:val="clear" w:color="auto" w:fill="auto"/>
      </w:pPr>
      <w:r>
        <w:rPr>
          <w:rStyle w:val="Bodytext4BookAntiqua"/>
        </w:rPr>
        <w:t>0</w:t>
      </w:r>
      <w:r>
        <w:t>%</w:t>
      </w:r>
    </w:p>
    <w:p w:rsidR="00A21220" w:rsidRDefault="00290D70">
      <w:pPr>
        <w:pStyle w:val="Bodytext20"/>
        <w:shd w:val="clear" w:color="auto" w:fill="auto"/>
        <w:spacing w:after="251" w:line="240" w:lineRule="exact"/>
        <w:ind w:firstLine="0"/>
        <w:jc w:val="left"/>
      </w:pPr>
      <w:proofErr w:type="spellStart"/>
      <w:proofErr w:type="gramStart"/>
      <w:r>
        <w:rPr>
          <w:rStyle w:val="Bodytext2Bold"/>
        </w:rPr>
        <w:t>Keterangan</w:t>
      </w:r>
      <w:proofErr w:type="spellEnd"/>
      <w:r>
        <w:rPr>
          <w:rStyle w:val="Bodytext2Bold"/>
        </w:rPr>
        <w:t xml:space="preserve"> </w:t>
      </w:r>
      <w:r>
        <w:t>:</w:t>
      </w:r>
      <w:proofErr w:type="gramEnd"/>
      <w:r>
        <w:t xml:space="preserve"> X =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Y =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kematian</w:t>
      </w:r>
      <w:proofErr w:type="spellEnd"/>
    </w:p>
    <w:p w:rsidR="00A21220" w:rsidRDefault="00290D70">
      <w:pPr>
        <w:pStyle w:val="Bodytext20"/>
        <w:shd w:val="clear" w:color="auto" w:fill="auto"/>
        <w:tabs>
          <w:tab w:val="left" w:leader="underscore" w:pos="2615"/>
        </w:tabs>
        <w:spacing w:after="257" w:line="240" w:lineRule="exact"/>
        <w:ind w:left="1760" w:firstLine="0"/>
        <w:jc w:val="both"/>
      </w:pPr>
      <w:r>
        <w:tab/>
        <w:t xml:space="preserve">=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Penghubung</w:t>
      </w:r>
      <w:proofErr w:type="spellEnd"/>
    </w:p>
    <w:p w:rsidR="00A21220" w:rsidRDefault="00290D70">
      <w:pPr>
        <w:pStyle w:val="Bodytext20"/>
        <w:shd w:val="clear" w:color="auto" w:fill="auto"/>
        <w:tabs>
          <w:tab w:val="left" w:leader="underscore" w:pos="2615"/>
        </w:tabs>
        <w:spacing w:after="257" w:line="240" w:lineRule="exact"/>
        <w:ind w:left="1760" w:firstLine="0"/>
        <w:jc w:val="both"/>
      </w:pPr>
      <w:r>
        <w:tab/>
        <w:t xml:space="preserve">=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pertahun</w:t>
      </w:r>
      <w:proofErr w:type="spellEnd"/>
    </w:p>
    <w:p w:rsidR="00A21220" w:rsidRDefault="00290D70">
      <w:pPr>
        <w:pStyle w:val="Bodytext20"/>
        <w:shd w:val="clear" w:color="auto" w:fill="auto"/>
        <w:spacing w:after="274" w:line="240" w:lineRule="exact"/>
        <w:ind w:firstLine="0"/>
        <w:jc w:val="left"/>
      </w:pPr>
      <w:r>
        <w:t xml:space="preserve">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A21220" w:rsidRDefault="00290D70">
      <w:pPr>
        <w:pStyle w:val="Bodytext20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exact"/>
        <w:ind w:left="460" w:firstLine="0"/>
        <w:jc w:val="both"/>
      </w:pP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di Indonesia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</w:p>
    <w:p w:rsidR="00A21220" w:rsidRDefault="00290D70">
      <w:pPr>
        <w:pStyle w:val="Bodytext20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383" w:lineRule="exact"/>
        <w:ind w:left="900"/>
        <w:jc w:val="left"/>
      </w:pP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covid-19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dan</w:t>
      </w:r>
      <w:proofErr w:type="spellEnd"/>
      <w:r>
        <w:t xml:space="preserve"> 2021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48 % </w:t>
      </w:r>
      <w:proofErr w:type="spellStart"/>
      <w:r>
        <w:t>dan</w:t>
      </w:r>
      <w:proofErr w:type="spellEnd"/>
      <w:r>
        <w:t xml:space="preserve"> 66 %</w:t>
      </w:r>
    </w:p>
    <w:p w:rsidR="00A21220" w:rsidRDefault="00290D70">
      <w:pPr>
        <w:pStyle w:val="Bodytext20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240" w:lineRule="exact"/>
        <w:ind w:left="460" w:firstLine="0"/>
        <w:jc w:val="both"/>
      </w:pP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17 %</w:t>
      </w:r>
    </w:p>
    <w:sectPr w:rsidR="00A21220">
      <w:headerReference w:type="default" r:id="rId9"/>
      <w:pgSz w:w="11900" w:h="16840"/>
      <w:pgMar w:top="1848" w:right="1529" w:bottom="554" w:left="1405" w:header="0" w:footer="3" w:gutter="0"/>
      <w:pgNumType w:start="8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D70">
      <w:r>
        <w:separator/>
      </w:r>
    </w:p>
  </w:endnote>
  <w:endnote w:type="continuationSeparator" w:id="0">
    <w:p w:rsidR="00000000" w:rsidRDefault="002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20" w:rsidRDefault="00A21220"/>
  </w:footnote>
  <w:footnote w:type="continuationSeparator" w:id="0">
    <w:p w:rsidR="00A21220" w:rsidRDefault="00A212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20" w:rsidRDefault="00290D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9pt;margin-top:10.8pt;width:12.65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1220" w:rsidRDefault="00290D7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90D70">
                  <w:rPr>
                    <w:rStyle w:val="Headerorfooter1"/>
                    <w:b/>
                    <w:bCs/>
                    <w:noProof/>
                  </w:rPr>
                  <w:t>81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CFF"/>
    <w:multiLevelType w:val="multilevel"/>
    <w:tmpl w:val="CBB6B08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1220"/>
    <w:rsid w:val="00183B0C"/>
    <w:rsid w:val="00290D70"/>
    <w:rsid w:val="00A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7BC6BFB-79E0-4FFA-89E5-1ABC681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FranklinGothicMedium">
    <w:name w:val="Body text (3) + Franklin Gothic Medium"/>
    <w:aliases w:val="14 pt,Not Bold"/>
    <w:basedOn w:val="Bodytext3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okAntiqua">
    <w:name w:val="Body text (4) + Book Antiqua"/>
    <w:aliases w:val="13 pt,Bold"/>
    <w:basedOn w:val="Bodytext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Book Antiqua" w:eastAsia="Book Antiqua" w:hAnsi="Book Antiqua" w:cs="Book Antiqua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720" w:line="0" w:lineRule="atLeast"/>
      <w:ind w:hanging="440"/>
      <w:jc w:val="center"/>
    </w:pPr>
    <w:rPr>
      <w:rFonts w:ascii="Book Antiqua" w:eastAsia="Book Antiqua" w:hAnsi="Book Antiqua" w:cs="Book Antiqua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line="1097" w:lineRule="exac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097" w:lineRule="exact"/>
    </w:pPr>
    <w:rPr>
      <w:rFonts w:ascii="Franklin Gothic Medium" w:eastAsia="Franklin Gothic Medium" w:hAnsi="Franklin Gothic Medium" w:cs="Franklin Gothic Mediu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2024-05-20T05:32:00Z</dcterms:created>
  <dcterms:modified xsi:type="dcterms:W3CDTF">2024-05-20T05:33:00Z</dcterms:modified>
</cp:coreProperties>
</file>