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5" w:after="8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816" w:left="0" w:right="0" w:bottom="1576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6" w:line="240" w:lineRule="exact"/>
        <w:ind w:left="0" w:right="32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KEPUSTAKAAN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821" w:lineRule="exact"/>
        <w:ind w:left="0" w:right="3380" w:firstLine="3700"/>
      </w:pPr>
      <w:r>
        <w:rPr>
          <w:rStyle w:val="CharStyle5"/>
        </w:rPr>
        <w:t xml:space="preserve">Alkitab dan Kamus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Indonesia, Lembaga Alkitab. </w:t>
      </w:r>
      <w:r>
        <w:rPr>
          <w:rStyle w:val="CharStyle6"/>
        </w:rPr>
        <w:t>Alkitab.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71" w:line="304" w:lineRule="exact"/>
        <w:ind w:left="11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Nasional, Depertemen Pendidikan. </w:t>
      </w:r>
      <w:r>
        <w:rPr>
          <w:rStyle w:val="CharStyle6"/>
        </w:rPr>
        <w:t>Kamus Besar Bahasa Indonesia.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2007. Jakarta: Balai Pustaka.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62" w:line="240" w:lineRule="exact"/>
        <w:ind w:left="0" w:right="32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Buku-Buku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6" w:line="309" w:lineRule="exact"/>
        <w:ind w:left="11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Agung, Iskandar. </w:t>
      </w:r>
      <w:r>
        <w:rPr>
          <w:rStyle w:val="CharStyle6"/>
        </w:rPr>
        <w:t>Meningkatkan Kreatifitas Pembelajaran Bagi Guru.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2010. Jakarta: Bestari Buana Mumi.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93" w:line="240" w:lineRule="exact"/>
        <w:ind w:left="11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Alam, H. Buchari. </w:t>
      </w:r>
      <w:r>
        <w:rPr>
          <w:rStyle w:val="CharStyle6"/>
        </w:rPr>
        <w:t>Guru Profesional.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2009. Bandung: Alfabeta.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85"/>
        <w:ind w:left="1120" w:right="0"/>
      </w:pPr>
      <w:r>
        <w:rPr>
          <w:rStyle w:val="CharStyle9"/>
          <w:i w:val="0"/>
          <w:iCs w:val="0"/>
        </w:rPr>
        <w:t xml:space="preserve">Ansar, Muhammad.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Upaya Pengelolaan Kelas yang Kondusif dalam Proses Belajar: Dunia Pendidikan.</w:t>
      </w:r>
      <w:r>
        <w:rPr>
          <w:rStyle w:val="CharStyle9"/>
          <w:i w:val="0"/>
          <w:iCs w:val="0"/>
        </w:rPr>
        <w:t xml:space="preserve">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88" w:line="240" w:lineRule="exact"/>
        <w:ind w:left="11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Azhari, Azril. </w:t>
      </w:r>
      <w:r>
        <w:rPr>
          <w:rStyle w:val="CharStyle6"/>
        </w:rPr>
        <w:t>Metodologi Penelitian.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2002. Jakarta: linifersitas Trisakti.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16" w:line="326" w:lineRule="exact"/>
        <w:ind w:left="1120" w:right="0"/>
      </w:pPr>
      <w:r>
        <w:rPr>
          <w:rStyle w:val="CharStyle9"/>
          <w:i w:val="0"/>
          <w:iCs w:val="0"/>
        </w:rPr>
        <w:t xml:space="preserve">Banawratma, J. B.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Spiritualitas Transformasi suatu Pergumulan Ekumenis.</w:t>
      </w:r>
      <w:r>
        <w:rPr>
          <w:rStyle w:val="CharStyle9"/>
          <w:i w:val="0"/>
          <w:iCs w:val="0"/>
        </w:rPr>
        <w:t xml:space="preserve"> 1990. Yokyakarta: Kanisius.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4" w:line="332" w:lineRule="exact"/>
        <w:ind w:left="11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Bolandi, Jansen. </w:t>
      </w:r>
      <w:r>
        <w:rPr>
          <w:rStyle w:val="CharStyle6"/>
        </w:rPr>
        <w:t>Profesionalisme Guru dan Bingkai Materi. 2009.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Bina Media Informasi.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74" w:line="240" w:lineRule="exact"/>
        <w:ind w:left="11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Chan, Simon. </w:t>
      </w:r>
      <w:r>
        <w:rPr>
          <w:rStyle w:val="CharStyle6"/>
        </w:rPr>
        <w:t>Spiritualitas Teologi I.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2006. Yokyakarta: Andi.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06" w:line="240" w:lineRule="exact"/>
        <w:ind w:left="11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Darmadi, Hamid. </w:t>
      </w:r>
      <w:r>
        <w:rPr>
          <w:rStyle w:val="CharStyle6"/>
        </w:rPr>
        <w:t>Kernarnpuan Dasar Mengajar.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2009. Bandung: Alfabeta.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94" w:line="332" w:lineRule="exact"/>
        <w:ind w:left="1120" w:right="0"/>
      </w:pPr>
      <w:r>
        <w:rPr>
          <w:rStyle w:val="CharStyle9"/>
          <w:i w:val="0"/>
          <w:iCs w:val="0"/>
        </w:rPr>
        <w:t xml:space="preserve">Drewes, B. R, dkk.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 pa itu Teologi? Pengantar Ke Dalam Ilmu Teologi. 2003. </w:t>
      </w:r>
      <w:r>
        <w:rPr>
          <w:rStyle w:val="CharStyle9"/>
          <w:i w:val="0"/>
          <w:iCs w:val="0"/>
        </w:rPr>
        <w:t>Jakarta: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1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Drjamara, Syaifu! Bahri. </w:t>
      </w:r>
      <w:r>
        <w:rPr>
          <w:rStyle w:val="CharStyle6"/>
        </w:rPr>
        <w:t>Guru dan Anak Didik.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Rineka Cipta.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91" w:line="240" w:lineRule="exact"/>
        <w:ind w:left="1160" w:right="0" w:hanging="10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Hamalik, Oemar. </w:t>
      </w:r>
      <w:r>
        <w:rPr>
          <w:rStyle w:val="CharStyle6"/>
        </w:rPr>
        <w:t>Pendidikan Guru.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2009. Jakarta: Bumi Aksara.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536" w:line="240" w:lineRule="exact"/>
        <w:ind w:left="1160" w:right="0" w:hanging="1000"/>
      </w:pPr>
      <w:r>
        <w:rPr>
          <w:rStyle w:val="CharStyle9"/>
          <w:i w:val="0"/>
          <w:iCs w:val="0"/>
        </w:rPr>
        <w:t xml:space="preserve">Haryono.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Pendidikan Berkualitas, Geneva Jurnal Teologi dan Misi.</w:t>
      </w:r>
      <w:r>
        <w:rPr>
          <w:rStyle w:val="CharStyle9"/>
          <w:i w:val="0"/>
          <w:iCs w:val="0"/>
        </w:rPr>
        <w:t xml:space="preserve"> 2011.</w:t>
      </w:r>
    </w:p>
    <w:p>
      <w:pPr>
        <w:pStyle w:val="Style7"/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 w:line="309" w:lineRule="exact"/>
        <w:ind w:left="160" w:right="0" w:firstLine="0"/>
      </w:pPr>
      <w:r>
        <w:rPr>
          <w:rStyle w:val="CharStyle9"/>
          <w:i w:val="0"/>
          <w:iCs w:val="0"/>
        </w:rPr>
        <w:t xml:space="preserve">Kunandar.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Gum Profesionalisme: Inplementasi KTSP dan Sideses dalam Sertifikasi </w:t>
      </w:r>
      <w:r>
        <w:rPr>
          <w:rStyle w:val="CharStyle9"/>
          <w:vertAlign w:val="superscript"/>
          <w:i w:val="0"/>
          <w:iCs w:val="0"/>
        </w:rPr>
        <w:t>4</w:t>
      </w:r>
      <w:r>
        <w:rPr>
          <w:rStyle w:val="CharStyle9"/>
          <w:i w:val="0"/>
          <w:iCs w:val="0"/>
        </w:rPr>
        <w:t>*</w:t>
        <w:tab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Guru.</w:t>
      </w:r>
      <w:r>
        <w:rPr>
          <w:rStyle w:val="CharStyle9"/>
          <w:i w:val="0"/>
          <w:iCs w:val="0"/>
        </w:rPr>
        <w:t xml:space="preserve"> 2010. Jakarta: Rajagrafindo Persada.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23" w:line="240" w:lineRule="exact"/>
        <w:ind w:left="1160" w:right="0" w:hanging="10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Majid, Abdul. </w:t>
      </w:r>
      <w:r>
        <w:rPr>
          <w:rStyle w:val="CharStyle6"/>
        </w:rPr>
        <w:t>Perencanaan Pembelajaran.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2012. Bandung: Remaja Rosdakarya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1" w:line="304" w:lineRule="exact"/>
        <w:ind w:left="1160" w:right="0" w:hanging="10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Mamo dan Indris. </w:t>
      </w:r>
      <w:r>
        <w:rPr>
          <w:rStyle w:val="CharStyle6"/>
        </w:rPr>
        <w:t>Strategi dan Metode Pembelajaran.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2009. Yokyakarta: Ruzz Media Group.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12" w:line="240" w:lineRule="exact"/>
        <w:ind w:left="1160" w:right="0" w:hanging="10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Mulyasa. </w:t>
      </w:r>
      <w:r>
        <w:rPr>
          <w:rStyle w:val="CharStyle6"/>
        </w:rPr>
        <w:t>Menjadi Guru Profesional.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2009. Bandung: Balai Pustaka.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304" w:lineRule="exact"/>
        <w:ind w:left="1160" w:right="0" w:hanging="10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Nainggolan. John M. </w:t>
      </w:r>
      <w:r>
        <w:rPr>
          <w:rStyle w:val="CharStyle6"/>
        </w:rPr>
        <w:t>Guru Agama Kristen sebagai Panggilan dan Profesi.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2010. Jakarta: Rajagrafindo Persada.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31" w:line="304" w:lineRule="exact"/>
        <w:ind w:left="1160" w:right="0" w:hanging="1000"/>
      </w:pPr>
      <w:r>
        <w:rPr>
          <w:rStyle w:val="CharStyle9"/>
          <w:i w:val="0"/>
          <w:iCs w:val="0"/>
        </w:rPr>
        <w:t xml:space="preserve">Rupp, Anne Neufeld.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Tumbuh Kembang Bersama Anak Menuju Pertumbuhan Emosional Moral dan Iman.</w:t>
      </w:r>
      <w:r>
        <w:rPr>
          <w:rStyle w:val="CharStyle9"/>
          <w:i w:val="0"/>
          <w:iCs w:val="0"/>
        </w:rPr>
        <w:t xml:space="preserve"> 2009. Jakarta: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46" w:line="240" w:lineRule="exact"/>
        <w:ind w:left="1160" w:right="0" w:hanging="10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Rusman. </w:t>
      </w:r>
      <w:r>
        <w:rPr>
          <w:rStyle w:val="CharStyle6"/>
        </w:rPr>
        <w:t>Model-model Pembelajaran.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2011. Jakarta: Rajagrafindo Persada.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87" w:line="240" w:lineRule="exact"/>
        <w:ind w:left="1160" w:right="0" w:hanging="10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Sagala, Syaiful. Administrasi Pendidikan Kontenporer. 2012. Bandung: Alfabet.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4"/>
        <w:ind w:left="1160" w:right="0" w:hanging="1000"/>
      </w:pPr>
      <w:r>
        <w:rPr>
          <w:rStyle w:val="CharStyle9"/>
          <w:i w:val="0"/>
          <w:iCs w:val="0"/>
        </w:rPr>
        <w:t xml:space="preserve">Sagala, Syaiful.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Kemampuan Profesional Guru dan Tenaga Kependidikan.</w:t>
      </w:r>
      <w:r>
        <w:rPr>
          <w:rStyle w:val="CharStyle9"/>
          <w:i w:val="0"/>
          <w:iCs w:val="0"/>
        </w:rPr>
        <w:t xml:space="preserve"> 2009. Bandung: Alfabet.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29" w:lineRule="exact"/>
        <w:ind w:left="160" w:right="20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Sidjabat. B. S. </w:t>
      </w:r>
      <w:r>
        <w:rPr>
          <w:rStyle w:val="CharStyle6"/>
        </w:rPr>
        <w:t>Mengajar Secara Profesional.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2009. Bandung: Yayasan Kalam Hidup. Sugiyono. </w:t>
      </w:r>
      <w:r>
        <w:rPr>
          <w:rStyle w:val="CharStyle6"/>
        </w:rPr>
        <w:t>Metodologi Penelitian Administrasi.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2010. Bandung: Alfabet.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838" w:lineRule="exact"/>
        <w:ind w:left="1160" w:right="0" w:hanging="10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Sukardi. </w:t>
      </w:r>
      <w:r>
        <w:rPr>
          <w:rStyle w:val="CharStyle6"/>
        </w:rPr>
        <w:t>Metodologi Penelitian Pendidikan.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2011. Jakarta: Bumi Aksara.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838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Syaodi, Nana. </w:t>
      </w:r>
      <w:r>
        <w:rPr>
          <w:rStyle w:val="CharStyle6"/>
        </w:rPr>
        <w:t>Metode Penelitian Pendidikan.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2009. Bandung: Rosdakarya.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838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Uno. H. Hamzah B. </w:t>
      </w:r>
      <w:r>
        <w:rPr>
          <w:rStyle w:val="CharStyle6"/>
        </w:rPr>
        <w:t>Profesi Kependidikan.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2012. Jakarta: Bumi Aksara.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Usman, Moh. Uzer. </w:t>
      </w:r>
      <w:r>
        <w:rPr>
          <w:rStyle w:val="CharStyle6"/>
        </w:rPr>
        <w:t>Menjadi Guru Profesional.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2011. Bandung: Remaja Rosdakarya.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67"/>
        <w:ind w:left="1020" w:right="0" w:hanging="1020"/>
      </w:pPr>
      <w:r>
        <w:rPr>
          <w:rStyle w:val="CharStyle9"/>
          <w:i w:val="0"/>
          <w:iCs w:val="0"/>
        </w:rPr>
        <w:t xml:space="preserve">Yulianti, Lidya.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Profesionalisme, Standar Kompetensi dan Pengembangan Profesi Guru PAK.</w:t>
      </w:r>
      <w:r>
        <w:rPr>
          <w:rStyle w:val="CharStyle9"/>
          <w:i w:val="0"/>
          <w:iCs w:val="0"/>
        </w:rPr>
        <w:t xml:space="preserve"> 2009. Bandung: Bina media Informasi.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38" w:lineRule="exact"/>
        <w:ind w:left="1020" w:right="0" w:hanging="1020"/>
      </w:pPr>
      <w:r>
        <w:rPr>
          <w:rStyle w:val="CharStyle9"/>
          <w:i w:val="0"/>
          <w:iCs w:val="0"/>
        </w:rPr>
        <w:t xml:space="preserve">Zuriah, Nurul.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Pendidikan Moral dan Budi Pekerli dalam Perspektif Perubahan. </w:t>
      </w:r>
      <w:r>
        <w:rPr>
          <w:rStyle w:val="CharStyle9"/>
          <w:i w:val="0"/>
          <w:iCs w:val="0"/>
        </w:rPr>
        <w:t>Jakarta</w:t>
      </w:r>
      <w:r>
        <w:rPr>
          <w:rStyle w:val="CharStyle9"/>
          <w:vertAlign w:val="superscript"/>
          <w:i w:val="0"/>
          <w:iCs w:val="0"/>
        </w:rPr>
        <w:t>-</w:t>
      </w:r>
      <w:r>
        <w:rPr>
          <w:rStyle w:val="CharStyle9"/>
          <w:i w:val="0"/>
          <w:iCs w:val="0"/>
        </w:rPr>
        <w:t xml:space="preserve"> Bumi Aksara.</w:t>
      </w:r>
    </w:p>
    <w:sectPr>
      <w:type w:val="continuous"/>
      <w:pgSz w:w="11900" w:h="16840"/>
      <w:pgMar w:top="1816" w:left="818" w:right="1908" w:bottom="157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Body text (2)"/>
    <w:basedOn w:val="CharStyle4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6">
    <w:name w:val="Body text (2) + Italic"/>
    <w:basedOn w:val="CharStyle4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Body text (3)_"/>
    <w:basedOn w:val="DefaultParagraphFont"/>
    <w:link w:val="Style7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Body text (3) + Not Italic"/>
    <w:basedOn w:val="CharStyle8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600" w:line="0" w:lineRule="exact"/>
      <w:ind w:hanging="11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spacing w:before="600" w:after="120" w:line="321" w:lineRule="exact"/>
      <w:ind w:hanging="112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